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2A74F" w14:textId="77777777" w:rsidR="0030238B" w:rsidRDefault="00000000">
      <w:pPr>
        <w:spacing w:line="0" w:lineRule="atLeast"/>
        <w:jc w:val="left"/>
        <w:rPr>
          <w:b/>
          <w:bCs/>
          <w:sz w:val="20"/>
          <w:szCs w:val="20"/>
        </w:rPr>
      </w:pPr>
      <w:r>
        <w:rPr>
          <w:rFonts w:hint="eastAsia"/>
          <w:b/>
          <w:bCs/>
          <w:sz w:val="20"/>
          <w:szCs w:val="20"/>
        </w:rPr>
        <w:t>DC power supply</w:t>
      </w:r>
    </w:p>
    <w:p w14:paraId="7A195E28" w14:textId="77777777" w:rsidR="0030238B" w:rsidRDefault="0030238B">
      <w:pPr>
        <w:spacing w:line="0" w:lineRule="atLeast"/>
        <w:jc w:val="left"/>
        <w:rPr>
          <w:sz w:val="20"/>
          <w:szCs w:val="20"/>
        </w:rPr>
      </w:pPr>
    </w:p>
    <w:p w14:paraId="3A3E2A47" w14:textId="77777777" w:rsidR="0030238B" w:rsidRDefault="0030238B">
      <w:pPr>
        <w:spacing w:line="0" w:lineRule="atLeast"/>
        <w:jc w:val="center"/>
        <w:rPr>
          <w:sz w:val="20"/>
          <w:szCs w:val="20"/>
        </w:rPr>
      </w:pPr>
    </w:p>
    <w:p w14:paraId="7DE8C878" w14:textId="77777777" w:rsidR="0030238B" w:rsidRDefault="0030238B">
      <w:pPr>
        <w:spacing w:line="0" w:lineRule="atLeast"/>
        <w:jc w:val="left"/>
        <w:rPr>
          <w:sz w:val="20"/>
          <w:szCs w:val="20"/>
        </w:rPr>
      </w:pPr>
    </w:p>
    <w:p w14:paraId="665FAC43" w14:textId="77777777" w:rsidR="0030238B" w:rsidRDefault="0030238B">
      <w:pPr>
        <w:spacing w:line="0" w:lineRule="atLeast"/>
        <w:jc w:val="left"/>
        <w:rPr>
          <w:sz w:val="20"/>
          <w:szCs w:val="20"/>
        </w:rPr>
      </w:pPr>
    </w:p>
    <w:p w14:paraId="7F606C2A" w14:textId="77777777" w:rsidR="0030238B" w:rsidRDefault="00000000">
      <w:pPr>
        <w:spacing w:line="0" w:lineRule="atLeast"/>
        <w:jc w:val="center"/>
        <w:rPr>
          <w:sz w:val="20"/>
          <w:szCs w:val="20"/>
        </w:rPr>
      </w:pPr>
      <w:r>
        <w:rPr>
          <w:rFonts w:hint="eastAsia"/>
          <w:noProof/>
          <w:sz w:val="20"/>
          <w:szCs w:val="20"/>
        </w:rPr>
        <w:drawing>
          <wp:inline distT="0" distB="0" distL="114300" distR="114300" wp14:anchorId="5353BE2F" wp14:editId="4EB3F27B">
            <wp:extent cx="2466975" cy="1510030"/>
            <wp:effectExtent l="0" t="0" r="9525" b="13970"/>
            <wp:docPr id="8" name="图片 8" descr="847464d85dd4d7bfd47704ace073f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47464d85dd4d7bfd47704ace073f7b"/>
                    <pic:cNvPicPr>
                      <a:picLocks noChangeAspect="1"/>
                    </pic:cNvPicPr>
                  </pic:nvPicPr>
                  <pic:blipFill>
                    <a:blip r:embed="rId8"/>
                    <a:stretch>
                      <a:fillRect/>
                    </a:stretch>
                  </pic:blipFill>
                  <pic:spPr>
                    <a:xfrm>
                      <a:off x="0" y="0"/>
                      <a:ext cx="2466975" cy="1510030"/>
                    </a:xfrm>
                    <a:prstGeom prst="rect">
                      <a:avLst/>
                    </a:prstGeom>
                  </pic:spPr>
                </pic:pic>
              </a:graphicData>
            </a:graphic>
          </wp:inline>
        </w:drawing>
      </w:r>
    </w:p>
    <w:p w14:paraId="312281B1" w14:textId="77777777" w:rsidR="0030238B" w:rsidRDefault="0030238B">
      <w:pPr>
        <w:spacing w:line="0" w:lineRule="atLeast"/>
        <w:jc w:val="left"/>
        <w:rPr>
          <w:sz w:val="20"/>
          <w:szCs w:val="20"/>
        </w:rPr>
      </w:pPr>
    </w:p>
    <w:p w14:paraId="13D635A6" w14:textId="77777777" w:rsidR="0030238B" w:rsidRDefault="0030238B">
      <w:pPr>
        <w:spacing w:line="0" w:lineRule="atLeast"/>
        <w:jc w:val="left"/>
        <w:rPr>
          <w:sz w:val="20"/>
          <w:szCs w:val="20"/>
        </w:rPr>
      </w:pPr>
    </w:p>
    <w:p w14:paraId="1BD4ECAF" w14:textId="77777777" w:rsidR="0030238B" w:rsidRDefault="0030238B">
      <w:pPr>
        <w:spacing w:line="0" w:lineRule="atLeast"/>
        <w:jc w:val="left"/>
        <w:rPr>
          <w:sz w:val="20"/>
          <w:szCs w:val="20"/>
        </w:rPr>
      </w:pPr>
    </w:p>
    <w:p w14:paraId="5288C513" w14:textId="77777777" w:rsidR="0030238B" w:rsidRDefault="0030238B">
      <w:pPr>
        <w:spacing w:line="0" w:lineRule="atLeast"/>
        <w:jc w:val="left"/>
        <w:rPr>
          <w:sz w:val="20"/>
          <w:szCs w:val="20"/>
        </w:rPr>
      </w:pPr>
    </w:p>
    <w:p w14:paraId="63FD3906" w14:textId="77777777" w:rsidR="0030238B" w:rsidRDefault="0030238B">
      <w:pPr>
        <w:spacing w:line="0" w:lineRule="atLeast"/>
        <w:jc w:val="left"/>
        <w:rPr>
          <w:sz w:val="20"/>
          <w:szCs w:val="20"/>
        </w:rPr>
      </w:pPr>
    </w:p>
    <w:p w14:paraId="04819431" w14:textId="77777777" w:rsidR="0030238B" w:rsidRDefault="0030238B">
      <w:pPr>
        <w:spacing w:line="0" w:lineRule="atLeast"/>
        <w:jc w:val="left"/>
        <w:rPr>
          <w:sz w:val="20"/>
          <w:szCs w:val="20"/>
        </w:rPr>
      </w:pPr>
    </w:p>
    <w:p w14:paraId="7A1EDCAF" w14:textId="4BF59CEB" w:rsidR="0030238B" w:rsidRDefault="00EF36C9">
      <w:pPr>
        <w:spacing w:line="0" w:lineRule="atLeast"/>
        <w:jc w:val="center"/>
        <w:rPr>
          <w:rFonts w:ascii="Times New Roman" w:eastAsia="微软雅黑"/>
          <w:sz w:val="20"/>
          <w:szCs w:val="20"/>
        </w:rPr>
      </w:pPr>
      <w:r>
        <w:rPr>
          <w:rFonts w:ascii="Times New Roman" w:eastAsia="微软雅黑" w:hint="eastAsia"/>
          <w:sz w:val="20"/>
          <w:szCs w:val="20"/>
        </w:rPr>
        <w:t>High</w:t>
      </w:r>
      <w:r w:rsidR="00000000">
        <w:rPr>
          <w:rFonts w:ascii="Times New Roman" w:eastAsia="微软雅黑" w:hint="eastAsia"/>
          <w:sz w:val="20"/>
          <w:szCs w:val="20"/>
        </w:rPr>
        <w:t xml:space="preserve"> power PL series power supply </w:t>
      </w:r>
    </w:p>
    <w:p w14:paraId="0D053152" w14:textId="77777777" w:rsidR="0030238B" w:rsidRDefault="00000000">
      <w:pPr>
        <w:spacing w:line="0" w:lineRule="atLeast"/>
        <w:jc w:val="center"/>
        <w:rPr>
          <w:sz w:val="20"/>
          <w:szCs w:val="20"/>
        </w:rPr>
      </w:pPr>
      <w:r>
        <w:rPr>
          <w:rFonts w:ascii="Times New Roman" w:eastAsia="微软雅黑" w:hint="eastAsia"/>
          <w:sz w:val="20"/>
          <w:szCs w:val="20"/>
        </w:rPr>
        <w:t>product instruction manual</w:t>
      </w:r>
    </w:p>
    <w:p w14:paraId="1B41C120" w14:textId="77777777" w:rsidR="0030238B" w:rsidRDefault="0030238B">
      <w:pPr>
        <w:spacing w:line="0" w:lineRule="atLeast"/>
        <w:rPr>
          <w:sz w:val="20"/>
          <w:szCs w:val="20"/>
        </w:rPr>
      </w:pPr>
    </w:p>
    <w:p w14:paraId="52DE3B6B" w14:textId="77777777" w:rsidR="00AA7E19" w:rsidRDefault="00AA7E19">
      <w:pPr>
        <w:spacing w:line="0" w:lineRule="atLeast"/>
        <w:rPr>
          <w:rFonts w:hint="eastAsia"/>
          <w:sz w:val="20"/>
          <w:szCs w:val="20"/>
        </w:rPr>
      </w:pPr>
    </w:p>
    <w:sdt>
      <w:sdtPr>
        <w:rPr>
          <w:rFonts w:ascii="宋体" w:eastAsia="宋体" w:hAnsi="宋体"/>
          <w:b/>
          <w:bCs/>
          <w:sz w:val="20"/>
          <w:szCs w:val="20"/>
        </w:rPr>
        <w:id w:val="147473328"/>
        <w15:color w:val="DBDBDB"/>
        <w:docPartObj>
          <w:docPartGallery w:val="Table of Contents"/>
          <w:docPartUnique/>
        </w:docPartObj>
      </w:sdtPr>
      <w:sdtEndPr>
        <w:rPr>
          <w:rFonts w:ascii="Times New Roman" w:eastAsiaTheme="minorEastAsia" w:hAnsi="Times New Roman" w:cs="Times New Roman"/>
          <w:b w:val="0"/>
          <w:bCs w:val="0"/>
          <w:sz w:val="13"/>
          <w:szCs w:val="13"/>
        </w:rPr>
      </w:sdtEndPr>
      <w:sdtContent>
        <w:p w14:paraId="449AB427" w14:textId="58A64B13" w:rsidR="0030238B" w:rsidRPr="00AA7E19" w:rsidRDefault="000706C3" w:rsidP="00AA7E19">
          <w:pPr>
            <w:spacing w:line="0" w:lineRule="atLeast"/>
            <w:jc w:val="center"/>
            <w:rPr>
              <w:rFonts w:ascii="Times New Roman" w:eastAsia="宋体" w:hAnsi="Times New Roman" w:cs="Times New Roman"/>
              <w:sz w:val="13"/>
              <w:szCs w:val="13"/>
            </w:rPr>
          </w:pPr>
          <w:r w:rsidRPr="00AA7E19">
            <w:rPr>
              <w:rFonts w:ascii="Times New Roman" w:eastAsia="微软雅黑" w:hAnsi="Times New Roman" w:cs="Times New Roman"/>
              <w:sz w:val="13"/>
              <w:szCs w:val="13"/>
            </w:rPr>
            <w:t>C</w:t>
          </w:r>
          <w:r w:rsidR="00000000" w:rsidRPr="00AA7E19">
            <w:rPr>
              <w:rFonts w:ascii="Times New Roman" w:eastAsia="微软雅黑" w:hAnsi="Times New Roman" w:cs="Times New Roman"/>
              <w:sz w:val="13"/>
              <w:szCs w:val="13"/>
            </w:rPr>
            <w:t xml:space="preserve">atalogue </w:t>
          </w:r>
        </w:p>
        <w:p w14:paraId="5BE0B6D5" w14:textId="0B774843" w:rsidR="00AA7E19" w:rsidRPr="00AA7E19" w:rsidRDefault="00000000" w:rsidP="00AA7E19">
          <w:pPr>
            <w:pStyle w:val="TOC1"/>
            <w:tabs>
              <w:tab w:val="right" w:leader="dot" w:pos="4072"/>
            </w:tabs>
            <w:spacing w:line="0" w:lineRule="atLeast"/>
            <w:rPr>
              <w:rFonts w:ascii="Times New Roman" w:hAnsi="Times New Roman" w:cs="Times New Roman"/>
              <w:noProof/>
              <w:sz w:val="13"/>
              <w:szCs w:val="13"/>
              <w14:ligatures w14:val="standardContextual"/>
            </w:rPr>
          </w:pPr>
          <w:r w:rsidRPr="00AA7E19">
            <w:rPr>
              <w:rFonts w:ascii="Times New Roman" w:hAnsi="Times New Roman" w:cs="Times New Roman"/>
              <w:sz w:val="13"/>
              <w:szCs w:val="13"/>
            </w:rPr>
            <w:fldChar w:fldCharType="begin"/>
          </w:r>
          <w:r w:rsidRPr="00AA7E19">
            <w:rPr>
              <w:rFonts w:ascii="Times New Roman" w:hAnsi="Times New Roman" w:cs="Times New Roman"/>
              <w:sz w:val="13"/>
              <w:szCs w:val="13"/>
            </w:rPr>
            <w:instrText xml:space="preserve">TOC \o "1-3" \h \u </w:instrText>
          </w:r>
          <w:r w:rsidRPr="00AA7E19">
            <w:rPr>
              <w:rFonts w:ascii="Times New Roman" w:hAnsi="Times New Roman" w:cs="Times New Roman"/>
              <w:sz w:val="13"/>
              <w:szCs w:val="13"/>
            </w:rPr>
            <w:fldChar w:fldCharType="separate"/>
          </w:r>
          <w:hyperlink w:anchor="_Toc207370200" w:history="1">
            <w:r w:rsidR="00AA7E19" w:rsidRPr="00AA7E19">
              <w:rPr>
                <w:rStyle w:val="a6"/>
                <w:rFonts w:ascii="Times New Roman" w:eastAsia="微软雅黑" w:hAnsi="Times New Roman" w:cs="Times New Roman"/>
                <w:noProof/>
                <w:sz w:val="13"/>
                <w:szCs w:val="13"/>
              </w:rPr>
              <w:t>Safety Summary</w:t>
            </w:r>
            <w:r w:rsidR="00AA7E19" w:rsidRPr="00AA7E19">
              <w:rPr>
                <w:rFonts w:ascii="Times New Roman" w:hAnsi="Times New Roman" w:cs="Times New Roman"/>
                <w:noProof/>
                <w:sz w:val="13"/>
                <w:szCs w:val="13"/>
              </w:rPr>
              <w:tab/>
            </w:r>
            <w:r w:rsidR="00AA7E19" w:rsidRPr="00AA7E19">
              <w:rPr>
                <w:rFonts w:ascii="Times New Roman" w:hAnsi="Times New Roman" w:cs="Times New Roman"/>
                <w:noProof/>
                <w:sz w:val="13"/>
                <w:szCs w:val="13"/>
              </w:rPr>
              <w:fldChar w:fldCharType="begin"/>
            </w:r>
            <w:r w:rsidR="00AA7E19" w:rsidRPr="00AA7E19">
              <w:rPr>
                <w:rFonts w:ascii="Times New Roman" w:hAnsi="Times New Roman" w:cs="Times New Roman"/>
                <w:noProof/>
                <w:sz w:val="13"/>
                <w:szCs w:val="13"/>
              </w:rPr>
              <w:instrText xml:space="preserve"> PAGEREF _Toc207370200 \h </w:instrText>
            </w:r>
            <w:r w:rsidR="00AA7E19" w:rsidRPr="00AA7E19">
              <w:rPr>
                <w:rFonts w:ascii="Times New Roman" w:hAnsi="Times New Roman" w:cs="Times New Roman"/>
                <w:noProof/>
                <w:sz w:val="13"/>
                <w:szCs w:val="13"/>
              </w:rPr>
            </w:r>
            <w:r w:rsidR="00AA7E19" w:rsidRPr="00AA7E19">
              <w:rPr>
                <w:rFonts w:ascii="Times New Roman" w:hAnsi="Times New Roman" w:cs="Times New Roman"/>
                <w:noProof/>
                <w:sz w:val="13"/>
                <w:szCs w:val="13"/>
              </w:rPr>
              <w:fldChar w:fldCharType="separate"/>
            </w:r>
            <w:r w:rsidR="00AA7E19">
              <w:rPr>
                <w:rFonts w:ascii="Times New Roman" w:hAnsi="Times New Roman" w:cs="Times New Roman"/>
                <w:noProof/>
                <w:sz w:val="13"/>
                <w:szCs w:val="13"/>
              </w:rPr>
              <w:t>1</w:t>
            </w:r>
            <w:r w:rsidR="00AA7E19" w:rsidRPr="00AA7E19">
              <w:rPr>
                <w:rFonts w:ascii="Times New Roman" w:hAnsi="Times New Roman" w:cs="Times New Roman"/>
                <w:noProof/>
                <w:sz w:val="13"/>
                <w:szCs w:val="13"/>
              </w:rPr>
              <w:fldChar w:fldCharType="end"/>
            </w:r>
          </w:hyperlink>
        </w:p>
        <w:p w14:paraId="56D2FC52" w14:textId="1D7FBB41" w:rsidR="00AA7E19" w:rsidRPr="00AA7E19" w:rsidRDefault="00AA7E19" w:rsidP="00AA7E19">
          <w:pPr>
            <w:pStyle w:val="TOC1"/>
            <w:tabs>
              <w:tab w:val="right" w:leader="dot" w:pos="4072"/>
            </w:tabs>
            <w:spacing w:line="0" w:lineRule="atLeast"/>
            <w:rPr>
              <w:rFonts w:ascii="Times New Roman" w:hAnsi="Times New Roman" w:cs="Times New Roman"/>
              <w:noProof/>
              <w:sz w:val="13"/>
              <w:szCs w:val="13"/>
              <w14:ligatures w14:val="standardContextual"/>
            </w:rPr>
          </w:pPr>
          <w:hyperlink w:anchor="_Toc207370201" w:history="1">
            <w:r w:rsidRPr="00AA7E19">
              <w:rPr>
                <w:rStyle w:val="a6"/>
                <w:rFonts w:ascii="Times New Roman" w:hAnsi="Times New Roman" w:cs="Times New Roman"/>
                <w:noProof/>
                <w:sz w:val="13"/>
                <w:szCs w:val="13"/>
              </w:rPr>
              <w:t>Charpter 1</w:t>
            </w:r>
            <w:r w:rsidRPr="00AA7E19">
              <w:rPr>
                <w:rStyle w:val="a6"/>
                <w:rFonts w:ascii="Times New Roman" w:eastAsia="微软雅黑" w:hAnsi="Times New Roman" w:cs="Times New Roman"/>
                <w:noProof/>
                <w:sz w:val="13"/>
                <w:szCs w:val="13"/>
              </w:rPr>
              <w:t xml:space="preserve"> summary</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_Toc207370201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3</w:t>
            </w:r>
            <w:r w:rsidRPr="00AA7E19">
              <w:rPr>
                <w:rFonts w:ascii="Times New Roman" w:hAnsi="Times New Roman" w:cs="Times New Roman"/>
                <w:noProof/>
                <w:sz w:val="13"/>
                <w:szCs w:val="13"/>
              </w:rPr>
              <w:fldChar w:fldCharType="end"/>
            </w:r>
          </w:hyperlink>
        </w:p>
        <w:p w14:paraId="7726B8B1" w14:textId="41FA282A" w:rsidR="00AA7E19" w:rsidRPr="00AA7E19" w:rsidRDefault="00AA7E19" w:rsidP="00AA7E19">
          <w:pPr>
            <w:pStyle w:val="TOC1"/>
            <w:tabs>
              <w:tab w:val="right" w:leader="dot" w:pos="4072"/>
            </w:tabs>
            <w:spacing w:line="0" w:lineRule="atLeast"/>
            <w:rPr>
              <w:rFonts w:ascii="Times New Roman" w:hAnsi="Times New Roman" w:cs="Times New Roman"/>
              <w:noProof/>
              <w:sz w:val="13"/>
              <w:szCs w:val="13"/>
              <w14:ligatures w14:val="standardContextual"/>
            </w:rPr>
          </w:pPr>
          <w:hyperlink w:anchor="_Toc207370202" w:history="1">
            <w:r w:rsidRPr="00AA7E19">
              <w:rPr>
                <w:rStyle w:val="a6"/>
                <w:rFonts w:ascii="Times New Roman" w:hAnsi="Times New Roman" w:cs="Times New Roman"/>
                <w:noProof/>
                <w:sz w:val="13"/>
                <w:szCs w:val="13"/>
              </w:rPr>
              <w:t>Charpter 2</w:t>
            </w:r>
            <w:r w:rsidRPr="00AA7E19">
              <w:rPr>
                <w:rStyle w:val="a6"/>
                <w:rFonts w:ascii="Times New Roman" w:eastAsia="微软雅黑" w:hAnsi="Times New Roman" w:cs="Times New Roman"/>
                <w:noProof/>
                <w:sz w:val="13"/>
                <w:szCs w:val="13"/>
              </w:rPr>
              <w:t xml:space="preserve"> Operation panel introduction</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_Toc207370202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4</w:t>
            </w:r>
            <w:r w:rsidRPr="00AA7E19">
              <w:rPr>
                <w:rFonts w:ascii="Times New Roman" w:hAnsi="Times New Roman" w:cs="Times New Roman"/>
                <w:noProof/>
                <w:sz w:val="13"/>
                <w:szCs w:val="13"/>
              </w:rPr>
              <w:fldChar w:fldCharType="end"/>
            </w:r>
          </w:hyperlink>
        </w:p>
        <w:p w14:paraId="23885584" w14:textId="1FE70D90"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03" w:history="1">
            <w:r w:rsidRPr="00AA7E19">
              <w:rPr>
                <w:rStyle w:val="a6"/>
                <w:rFonts w:ascii="Times New Roman" w:hAnsi="Times New Roman" w:cs="Times New Roman"/>
                <w:noProof/>
                <w:sz w:val="13"/>
                <w:szCs w:val="13"/>
              </w:rPr>
              <w:t>2.1</w:t>
            </w:r>
            <w:r w:rsidRPr="00AA7E19">
              <w:rPr>
                <w:rStyle w:val="a6"/>
                <w:rFonts w:ascii="Times New Roman" w:eastAsia="微软雅黑" w:hAnsi="Times New Roman" w:cs="Times New Roman"/>
                <w:noProof/>
                <w:sz w:val="13"/>
                <w:szCs w:val="13"/>
              </w:rPr>
              <w:t xml:space="preserve"> front panel</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_Toc207370203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4</w:t>
            </w:r>
            <w:r w:rsidRPr="00AA7E19">
              <w:rPr>
                <w:rFonts w:ascii="Times New Roman" w:hAnsi="Times New Roman" w:cs="Times New Roman"/>
                <w:noProof/>
                <w:sz w:val="13"/>
                <w:szCs w:val="13"/>
              </w:rPr>
              <w:fldChar w:fldCharType="end"/>
            </w:r>
          </w:hyperlink>
        </w:p>
        <w:p w14:paraId="40455C21" w14:textId="6472714A"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04" w:history="1">
            <w:r w:rsidRPr="00AA7E19">
              <w:rPr>
                <w:rStyle w:val="a6"/>
                <w:rFonts w:ascii="Times New Roman" w:hAnsi="Times New Roman" w:cs="Times New Roman"/>
                <w:noProof/>
                <w:sz w:val="13"/>
                <w:szCs w:val="13"/>
              </w:rPr>
              <w:t>2.2.1</w:t>
            </w:r>
            <w:r w:rsidRPr="00AA7E19">
              <w:rPr>
                <w:rStyle w:val="a6"/>
                <w:rFonts w:ascii="Times New Roman" w:eastAsia="微软雅黑" w:hAnsi="Times New Roman" w:cs="Times New Roman"/>
                <w:noProof/>
                <w:sz w:val="13"/>
                <w:szCs w:val="13"/>
              </w:rPr>
              <w:t xml:space="preserve"> Power switch</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_Toc207370204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4</w:t>
            </w:r>
            <w:r w:rsidRPr="00AA7E19">
              <w:rPr>
                <w:rFonts w:ascii="Times New Roman" w:hAnsi="Times New Roman" w:cs="Times New Roman"/>
                <w:noProof/>
                <w:sz w:val="13"/>
                <w:szCs w:val="13"/>
              </w:rPr>
              <w:fldChar w:fldCharType="end"/>
            </w:r>
          </w:hyperlink>
        </w:p>
        <w:p w14:paraId="3FEC3A27" w14:textId="2E5A4A7F"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05" w:history="1">
            <w:r w:rsidRPr="00AA7E19">
              <w:rPr>
                <w:rStyle w:val="a6"/>
                <w:rFonts w:ascii="Times New Roman" w:hAnsi="Times New Roman" w:cs="Times New Roman"/>
                <w:noProof/>
                <w:sz w:val="13"/>
                <w:szCs w:val="13"/>
              </w:rPr>
              <w:t>2.2.2</w:t>
            </w:r>
            <w:r w:rsidRPr="00AA7E19">
              <w:rPr>
                <w:rStyle w:val="a6"/>
                <w:rFonts w:ascii="Times New Roman" w:eastAsia="微软雅黑" w:hAnsi="Times New Roman" w:cs="Times New Roman"/>
                <w:noProof/>
                <w:sz w:val="13"/>
                <w:szCs w:val="13"/>
              </w:rPr>
              <w:t xml:space="preserve"> ON/OFF key</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_Toc207370205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4</w:t>
            </w:r>
            <w:r w:rsidRPr="00AA7E19">
              <w:rPr>
                <w:rFonts w:ascii="Times New Roman" w:hAnsi="Times New Roman" w:cs="Times New Roman"/>
                <w:noProof/>
                <w:sz w:val="13"/>
                <w:szCs w:val="13"/>
              </w:rPr>
              <w:fldChar w:fldCharType="end"/>
            </w:r>
          </w:hyperlink>
        </w:p>
        <w:p w14:paraId="647FADAD" w14:textId="7279F919"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06" w:history="1">
            <w:r w:rsidRPr="00AA7E19">
              <w:rPr>
                <w:rStyle w:val="a6"/>
                <w:rFonts w:ascii="Times New Roman" w:hAnsi="Times New Roman" w:cs="Times New Roman"/>
                <w:noProof/>
                <w:sz w:val="13"/>
                <w:szCs w:val="13"/>
              </w:rPr>
              <w:t>2.2.3</w:t>
            </w:r>
            <w:r w:rsidRPr="00AA7E19">
              <w:rPr>
                <w:rStyle w:val="a6"/>
                <w:rFonts w:ascii="Times New Roman" w:eastAsia="微软雅黑" w:hAnsi="Times New Roman" w:cs="Times New Roman"/>
                <w:noProof/>
                <w:sz w:val="13"/>
                <w:szCs w:val="13"/>
              </w:rPr>
              <w:t xml:space="preserve"> Normal mode interface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_Toc207370206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4</w:t>
            </w:r>
            <w:r w:rsidRPr="00AA7E19">
              <w:rPr>
                <w:rFonts w:ascii="Times New Roman" w:hAnsi="Times New Roman" w:cs="Times New Roman"/>
                <w:noProof/>
                <w:sz w:val="13"/>
                <w:szCs w:val="13"/>
              </w:rPr>
              <w:fldChar w:fldCharType="end"/>
            </w:r>
          </w:hyperlink>
        </w:p>
        <w:p w14:paraId="1136B8F1" w14:textId="1DDC576A"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07" w:history="1">
            <w:r w:rsidRPr="00AA7E19">
              <w:rPr>
                <w:rStyle w:val="a6"/>
                <w:rFonts w:ascii="Times New Roman" w:hAnsi="Times New Roman" w:cs="Times New Roman"/>
                <w:noProof/>
                <w:sz w:val="13"/>
                <w:szCs w:val="13"/>
              </w:rPr>
              <w:t>2.2.4</w:t>
            </w:r>
            <w:r w:rsidRPr="00AA7E19">
              <w:rPr>
                <w:rStyle w:val="a6"/>
                <w:rFonts w:ascii="Times New Roman" w:eastAsia="微软雅黑" w:hAnsi="Times New Roman" w:cs="Times New Roman"/>
                <w:noProof/>
                <w:sz w:val="13"/>
                <w:szCs w:val="13"/>
              </w:rPr>
              <w:t xml:space="preserve"> Menu interface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_Toc207370207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6</w:t>
            </w:r>
            <w:r w:rsidRPr="00AA7E19">
              <w:rPr>
                <w:rFonts w:ascii="Times New Roman" w:hAnsi="Times New Roman" w:cs="Times New Roman"/>
                <w:noProof/>
                <w:sz w:val="13"/>
                <w:szCs w:val="13"/>
              </w:rPr>
              <w:fldChar w:fldCharType="end"/>
            </w:r>
          </w:hyperlink>
        </w:p>
        <w:p w14:paraId="7B61A906" w14:textId="39DFA5DE"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08" w:history="1">
            <w:r w:rsidRPr="00AA7E19">
              <w:rPr>
                <w:rStyle w:val="a6"/>
                <w:rFonts w:ascii="Times New Roman" w:hAnsi="Times New Roman" w:cs="Times New Roman"/>
                <w:noProof/>
                <w:sz w:val="13"/>
                <w:szCs w:val="13"/>
              </w:rPr>
              <w:t>2.2.5</w:t>
            </w:r>
            <w:r w:rsidRPr="00AA7E19">
              <w:rPr>
                <w:rStyle w:val="a6"/>
                <w:rFonts w:ascii="Times New Roman" w:eastAsia="微软雅黑" w:hAnsi="Times New Roman" w:cs="Times New Roman"/>
                <w:noProof/>
                <w:sz w:val="13"/>
                <w:szCs w:val="13"/>
              </w:rPr>
              <w:t xml:space="preserve"> Charging display interface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_Toc207370208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9</w:t>
            </w:r>
            <w:r w:rsidRPr="00AA7E19">
              <w:rPr>
                <w:rFonts w:ascii="Times New Roman" w:hAnsi="Times New Roman" w:cs="Times New Roman"/>
                <w:noProof/>
                <w:sz w:val="13"/>
                <w:szCs w:val="13"/>
              </w:rPr>
              <w:fldChar w:fldCharType="end"/>
            </w:r>
          </w:hyperlink>
        </w:p>
        <w:p w14:paraId="6C9E4336" w14:textId="79037F81"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09" w:history="1">
            <w:r w:rsidRPr="00AA7E19">
              <w:rPr>
                <w:rStyle w:val="a6"/>
                <w:rFonts w:ascii="Times New Roman" w:hAnsi="Times New Roman" w:cs="Times New Roman"/>
                <w:noProof/>
                <w:sz w:val="13"/>
                <w:szCs w:val="13"/>
              </w:rPr>
              <w:t>2.2.6</w:t>
            </w:r>
            <w:r w:rsidRPr="00AA7E19">
              <w:rPr>
                <w:rStyle w:val="a6"/>
                <w:rFonts w:ascii="Times New Roman" w:eastAsia="微软雅黑" w:hAnsi="Times New Roman" w:cs="Times New Roman"/>
                <w:noProof/>
                <w:sz w:val="13"/>
                <w:szCs w:val="13"/>
              </w:rPr>
              <w:t xml:space="preserve"> Charging parameters interface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_Toc207370209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10</w:t>
            </w:r>
            <w:r w:rsidRPr="00AA7E19">
              <w:rPr>
                <w:rFonts w:ascii="Times New Roman" w:hAnsi="Times New Roman" w:cs="Times New Roman"/>
                <w:noProof/>
                <w:sz w:val="13"/>
                <w:szCs w:val="13"/>
              </w:rPr>
              <w:fldChar w:fldCharType="end"/>
            </w:r>
          </w:hyperlink>
        </w:p>
        <w:p w14:paraId="0E856E86" w14:textId="1C750FEC"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10" w:history="1">
            <w:r w:rsidRPr="00AA7E19">
              <w:rPr>
                <w:rStyle w:val="a6"/>
                <w:rFonts w:ascii="Times New Roman" w:hAnsi="Times New Roman" w:cs="Times New Roman"/>
                <w:noProof/>
                <w:sz w:val="13"/>
                <w:szCs w:val="13"/>
              </w:rPr>
              <w:t>2.2.7</w:t>
            </w:r>
            <w:r w:rsidRPr="00AA7E19">
              <w:rPr>
                <w:rStyle w:val="a6"/>
                <w:rFonts w:ascii="Times New Roman" w:eastAsia="微软雅黑" w:hAnsi="Times New Roman" w:cs="Times New Roman"/>
                <w:noProof/>
                <w:sz w:val="13"/>
                <w:szCs w:val="13"/>
              </w:rPr>
              <w:t xml:space="preserve"> Fuse mode interface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_Toc207370210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11</w:t>
            </w:r>
            <w:r w:rsidRPr="00AA7E19">
              <w:rPr>
                <w:rFonts w:ascii="Times New Roman" w:hAnsi="Times New Roman" w:cs="Times New Roman"/>
                <w:noProof/>
                <w:sz w:val="13"/>
                <w:szCs w:val="13"/>
              </w:rPr>
              <w:fldChar w:fldCharType="end"/>
            </w:r>
          </w:hyperlink>
        </w:p>
        <w:p w14:paraId="2FEDC08E" w14:textId="14CA693F"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11" w:history="1">
            <w:r w:rsidRPr="00AA7E19">
              <w:rPr>
                <w:rStyle w:val="a6"/>
                <w:rFonts w:ascii="Times New Roman" w:hAnsi="Times New Roman" w:cs="Times New Roman"/>
                <w:noProof/>
                <w:sz w:val="13"/>
                <w:szCs w:val="13"/>
              </w:rPr>
              <w:t>2.2.8</w:t>
            </w:r>
            <w:r w:rsidRPr="00AA7E19">
              <w:rPr>
                <w:rStyle w:val="a6"/>
                <w:rFonts w:ascii="Times New Roman" w:eastAsia="微软雅黑" w:hAnsi="Times New Roman" w:cs="Times New Roman"/>
                <w:noProof/>
                <w:sz w:val="13"/>
                <w:szCs w:val="13"/>
              </w:rPr>
              <w:t xml:space="preserve"> key</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_Toc207370211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14</w:t>
            </w:r>
            <w:r w:rsidRPr="00AA7E19">
              <w:rPr>
                <w:rFonts w:ascii="Times New Roman" w:hAnsi="Times New Roman" w:cs="Times New Roman"/>
                <w:noProof/>
                <w:sz w:val="13"/>
                <w:szCs w:val="13"/>
              </w:rPr>
              <w:fldChar w:fldCharType="end"/>
            </w:r>
          </w:hyperlink>
        </w:p>
        <w:p w14:paraId="4F00D210" w14:textId="56E09015"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12" w:history="1">
            <w:r w:rsidRPr="00AA7E19">
              <w:rPr>
                <w:rStyle w:val="a6"/>
                <w:rFonts w:ascii="Times New Roman" w:hAnsi="Times New Roman" w:cs="Times New Roman"/>
                <w:noProof/>
                <w:sz w:val="13"/>
                <w:szCs w:val="13"/>
              </w:rPr>
              <w:t>2.2.9</w:t>
            </w:r>
            <w:r w:rsidRPr="00AA7E19">
              <w:rPr>
                <w:rStyle w:val="a6"/>
                <w:rFonts w:ascii="Times New Roman" w:eastAsia="微软雅黑" w:hAnsi="Times New Roman" w:cs="Times New Roman"/>
                <w:noProof/>
                <w:sz w:val="13"/>
                <w:szCs w:val="13"/>
              </w:rPr>
              <w:t xml:space="preserve"> Adjustment knob</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_Toc207370212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14</w:t>
            </w:r>
            <w:r w:rsidRPr="00AA7E19">
              <w:rPr>
                <w:rFonts w:ascii="Times New Roman" w:hAnsi="Times New Roman" w:cs="Times New Roman"/>
                <w:noProof/>
                <w:sz w:val="13"/>
                <w:szCs w:val="13"/>
              </w:rPr>
              <w:fldChar w:fldCharType="end"/>
            </w:r>
          </w:hyperlink>
        </w:p>
        <w:p w14:paraId="6D879EC7" w14:textId="42BC857F"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13" w:history="1">
            <w:r w:rsidRPr="00AA7E19">
              <w:rPr>
                <w:rStyle w:val="a6"/>
                <w:rFonts w:ascii="Times New Roman" w:hAnsi="Times New Roman" w:cs="Times New Roman"/>
                <w:noProof/>
                <w:sz w:val="13"/>
                <w:szCs w:val="13"/>
              </w:rPr>
              <w:t>2.2.10</w:t>
            </w:r>
            <w:r w:rsidRPr="00AA7E19">
              <w:rPr>
                <w:rStyle w:val="a6"/>
                <w:rFonts w:ascii="Times New Roman" w:eastAsia="微软雅黑" w:hAnsi="Times New Roman" w:cs="Times New Roman"/>
                <w:noProof/>
                <w:sz w:val="13"/>
                <w:szCs w:val="13"/>
              </w:rPr>
              <w:t xml:space="preserve"> Focus shift knob</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_Toc207370213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14</w:t>
            </w:r>
            <w:r w:rsidRPr="00AA7E19">
              <w:rPr>
                <w:rFonts w:ascii="Times New Roman" w:hAnsi="Times New Roman" w:cs="Times New Roman"/>
                <w:noProof/>
                <w:sz w:val="13"/>
                <w:szCs w:val="13"/>
              </w:rPr>
              <w:fldChar w:fldCharType="end"/>
            </w:r>
          </w:hyperlink>
        </w:p>
        <w:p w14:paraId="06E338E0" w14:textId="7EF570C6"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14" w:history="1">
            <w:r w:rsidRPr="00AA7E19">
              <w:rPr>
                <w:rStyle w:val="a6"/>
                <w:rFonts w:ascii="Times New Roman" w:hAnsi="Times New Roman" w:cs="Times New Roman"/>
                <w:noProof/>
                <w:sz w:val="13"/>
                <w:szCs w:val="13"/>
              </w:rPr>
              <w:t>2.2.11</w:t>
            </w:r>
            <w:r w:rsidRPr="00AA7E19">
              <w:rPr>
                <w:rStyle w:val="a6"/>
                <w:rFonts w:ascii="Times New Roman" w:eastAsia="微软雅黑" w:hAnsi="Times New Roman" w:cs="Times New Roman"/>
                <w:noProof/>
                <w:sz w:val="13"/>
                <w:szCs w:val="13"/>
              </w:rPr>
              <w:t xml:space="preserve"> Output channel</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_Toc207370214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14</w:t>
            </w:r>
            <w:r w:rsidRPr="00AA7E19">
              <w:rPr>
                <w:rFonts w:ascii="Times New Roman" w:hAnsi="Times New Roman" w:cs="Times New Roman"/>
                <w:noProof/>
                <w:sz w:val="13"/>
                <w:szCs w:val="13"/>
              </w:rPr>
              <w:fldChar w:fldCharType="end"/>
            </w:r>
          </w:hyperlink>
        </w:p>
        <w:p w14:paraId="56099129" w14:textId="42D84694"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15" w:history="1">
            <w:r w:rsidRPr="00AA7E19">
              <w:rPr>
                <w:rStyle w:val="a6"/>
                <w:rFonts w:ascii="Times New Roman" w:hAnsi="Times New Roman" w:cs="Times New Roman"/>
                <w:noProof/>
                <w:sz w:val="13"/>
                <w:szCs w:val="13"/>
              </w:rPr>
              <w:t>2.3</w:t>
            </w:r>
            <w:r w:rsidRPr="00AA7E19">
              <w:rPr>
                <w:rStyle w:val="a6"/>
                <w:rFonts w:ascii="Times New Roman" w:eastAsia="微软雅黑" w:hAnsi="Times New Roman" w:cs="Times New Roman"/>
                <w:noProof/>
                <w:sz w:val="13"/>
                <w:szCs w:val="13"/>
              </w:rPr>
              <w:t xml:space="preserve"> Back panel</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_Toc207370215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15</w:t>
            </w:r>
            <w:r w:rsidRPr="00AA7E19">
              <w:rPr>
                <w:rFonts w:ascii="Times New Roman" w:hAnsi="Times New Roman" w:cs="Times New Roman"/>
                <w:noProof/>
                <w:sz w:val="13"/>
                <w:szCs w:val="13"/>
              </w:rPr>
              <w:fldChar w:fldCharType="end"/>
            </w:r>
          </w:hyperlink>
        </w:p>
        <w:p w14:paraId="4812BD0B" w14:textId="0CFF9A7E" w:rsidR="00AA7E19" w:rsidRPr="00AA7E19" w:rsidRDefault="00AA7E19" w:rsidP="00AA7E19">
          <w:pPr>
            <w:pStyle w:val="TOC1"/>
            <w:tabs>
              <w:tab w:val="right" w:leader="dot" w:pos="4072"/>
            </w:tabs>
            <w:spacing w:line="0" w:lineRule="atLeast"/>
            <w:rPr>
              <w:rFonts w:ascii="Times New Roman" w:hAnsi="Times New Roman" w:cs="Times New Roman"/>
              <w:noProof/>
              <w:sz w:val="13"/>
              <w:szCs w:val="13"/>
              <w14:ligatures w14:val="standardContextual"/>
            </w:rPr>
          </w:pPr>
          <w:hyperlink w:anchor="_Toc207370216" w:history="1">
            <w:r w:rsidRPr="00AA7E19">
              <w:rPr>
                <w:rStyle w:val="a6"/>
                <w:rFonts w:ascii="Times New Roman" w:hAnsi="Times New Roman" w:cs="Times New Roman"/>
                <w:noProof/>
                <w:sz w:val="13"/>
                <w:szCs w:val="13"/>
              </w:rPr>
              <w:t>Charpter 3</w:t>
            </w:r>
            <w:r w:rsidRPr="00AA7E19">
              <w:rPr>
                <w:rStyle w:val="a6"/>
                <w:rFonts w:ascii="Times New Roman" w:eastAsia="微软雅黑" w:hAnsi="Times New Roman" w:cs="Times New Roman"/>
                <w:noProof/>
                <w:sz w:val="13"/>
                <w:szCs w:val="13"/>
              </w:rPr>
              <w:t xml:space="preserve"> operation declaration</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_Toc207370216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17</w:t>
            </w:r>
            <w:r w:rsidRPr="00AA7E19">
              <w:rPr>
                <w:rFonts w:ascii="Times New Roman" w:hAnsi="Times New Roman" w:cs="Times New Roman"/>
                <w:noProof/>
                <w:sz w:val="13"/>
                <w:szCs w:val="13"/>
              </w:rPr>
              <w:fldChar w:fldCharType="end"/>
            </w:r>
          </w:hyperlink>
        </w:p>
        <w:p w14:paraId="11EB1F19" w14:textId="72ED4C7E"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17" w:history="1">
            <w:r w:rsidRPr="00AA7E19">
              <w:rPr>
                <w:rStyle w:val="a6"/>
                <w:rFonts w:ascii="Times New Roman" w:eastAsia="微软雅黑" w:hAnsi="Times New Roman" w:cs="Times New Roman"/>
                <w:noProof/>
                <w:sz w:val="13"/>
                <w:szCs w:val="13"/>
              </w:rPr>
              <w:t>3.1 parameter setting</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_Toc207370217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17</w:t>
            </w:r>
            <w:r w:rsidRPr="00AA7E19">
              <w:rPr>
                <w:rFonts w:ascii="Times New Roman" w:hAnsi="Times New Roman" w:cs="Times New Roman"/>
                <w:noProof/>
                <w:sz w:val="13"/>
                <w:szCs w:val="13"/>
              </w:rPr>
              <w:fldChar w:fldCharType="end"/>
            </w:r>
          </w:hyperlink>
        </w:p>
        <w:p w14:paraId="0414BC3B" w14:textId="4F245966"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18" w:history="1">
            <w:r w:rsidRPr="00AA7E19">
              <w:rPr>
                <w:rStyle w:val="a6"/>
                <w:rFonts w:ascii="Times New Roman" w:eastAsia="微软雅黑" w:hAnsi="Times New Roman" w:cs="Times New Roman"/>
                <w:noProof/>
                <w:sz w:val="13"/>
                <w:szCs w:val="13"/>
              </w:rPr>
              <w:t>3.2Move the cursor focus</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_Toc207370218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17</w:t>
            </w:r>
            <w:r w:rsidRPr="00AA7E19">
              <w:rPr>
                <w:rFonts w:ascii="Times New Roman" w:hAnsi="Times New Roman" w:cs="Times New Roman"/>
                <w:noProof/>
                <w:sz w:val="13"/>
                <w:szCs w:val="13"/>
              </w:rPr>
              <w:fldChar w:fldCharType="end"/>
            </w:r>
          </w:hyperlink>
        </w:p>
        <w:p w14:paraId="2A85D51D" w14:textId="032AECED"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19" w:history="1">
            <w:r w:rsidRPr="00AA7E19">
              <w:rPr>
                <w:rStyle w:val="a6"/>
                <w:rFonts w:ascii="Times New Roman" w:eastAsia="微软雅黑" w:hAnsi="Times New Roman" w:cs="Times New Roman"/>
                <w:noProof/>
                <w:sz w:val="13"/>
                <w:szCs w:val="13"/>
              </w:rPr>
              <w:t>3.3Function mode switching</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_Toc207370219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17</w:t>
            </w:r>
            <w:r w:rsidRPr="00AA7E19">
              <w:rPr>
                <w:rFonts w:ascii="Times New Roman" w:hAnsi="Times New Roman" w:cs="Times New Roman"/>
                <w:noProof/>
                <w:sz w:val="13"/>
                <w:szCs w:val="13"/>
              </w:rPr>
              <w:fldChar w:fldCharType="end"/>
            </w:r>
          </w:hyperlink>
        </w:p>
        <w:p w14:paraId="6B4D7D6B" w14:textId="644485A3"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20" w:history="1">
            <w:r w:rsidRPr="00AA7E19">
              <w:rPr>
                <w:rStyle w:val="a6"/>
                <w:rFonts w:ascii="Times New Roman" w:eastAsia="微软雅黑" w:hAnsi="Times New Roman" w:cs="Times New Roman"/>
                <w:noProof/>
                <w:sz w:val="13"/>
                <w:szCs w:val="13"/>
              </w:rPr>
              <w:t>3.4 power output</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_Toc207370220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18</w:t>
            </w:r>
            <w:r w:rsidRPr="00AA7E19">
              <w:rPr>
                <w:rFonts w:ascii="Times New Roman" w:hAnsi="Times New Roman" w:cs="Times New Roman"/>
                <w:noProof/>
                <w:sz w:val="13"/>
                <w:szCs w:val="13"/>
              </w:rPr>
              <w:fldChar w:fldCharType="end"/>
            </w:r>
          </w:hyperlink>
        </w:p>
        <w:p w14:paraId="16D16171" w14:textId="0C51D50D"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21" w:history="1">
            <w:r w:rsidRPr="00AA7E19">
              <w:rPr>
                <w:rStyle w:val="a6"/>
                <w:rFonts w:ascii="Times New Roman" w:eastAsia="微软雅黑" w:hAnsi="Times New Roman" w:cs="Times New Roman"/>
                <w:noProof/>
                <w:sz w:val="13"/>
                <w:szCs w:val="13"/>
              </w:rPr>
              <w:t>3.5 Constant voltage source and constant current source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_Toc207370221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18</w:t>
            </w:r>
            <w:r w:rsidRPr="00AA7E19">
              <w:rPr>
                <w:rFonts w:ascii="Times New Roman" w:hAnsi="Times New Roman" w:cs="Times New Roman"/>
                <w:noProof/>
                <w:sz w:val="13"/>
                <w:szCs w:val="13"/>
              </w:rPr>
              <w:fldChar w:fldCharType="end"/>
            </w:r>
          </w:hyperlink>
        </w:p>
        <w:p w14:paraId="7993F15B" w14:textId="2101595E"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22" w:history="1">
            <w:r w:rsidRPr="00AA7E19">
              <w:rPr>
                <w:rStyle w:val="a6"/>
                <w:rFonts w:ascii="Times New Roman" w:eastAsia="微软雅黑" w:hAnsi="Times New Roman" w:cs="Times New Roman"/>
                <w:noProof/>
                <w:sz w:val="13"/>
                <w:szCs w:val="13"/>
              </w:rPr>
              <w:t>3.5.1 constant pressure source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_Toc207370222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18</w:t>
            </w:r>
            <w:r w:rsidRPr="00AA7E19">
              <w:rPr>
                <w:rFonts w:ascii="Times New Roman" w:hAnsi="Times New Roman" w:cs="Times New Roman"/>
                <w:noProof/>
                <w:sz w:val="13"/>
                <w:szCs w:val="13"/>
              </w:rPr>
              <w:fldChar w:fldCharType="end"/>
            </w:r>
          </w:hyperlink>
        </w:p>
        <w:p w14:paraId="3B9F30F0" w14:textId="42A9B60C"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23" w:history="1">
            <w:r w:rsidRPr="00AA7E19">
              <w:rPr>
                <w:rStyle w:val="a6"/>
                <w:rFonts w:ascii="Times New Roman" w:eastAsia="微软雅黑" w:hAnsi="Times New Roman" w:cs="Times New Roman"/>
                <w:noProof/>
                <w:sz w:val="13"/>
                <w:szCs w:val="13"/>
              </w:rPr>
              <w:t>3.5.2 constant-current source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_Toc207370223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20</w:t>
            </w:r>
            <w:r w:rsidRPr="00AA7E19">
              <w:rPr>
                <w:rFonts w:ascii="Times New Roman" w:hAnsi="Times New Roman" w:cs="Times New Roman"/>
                <w:noProof/>
                <w:sz w:val="13"/>
                <w:szCs w:val="13"/>
              </w:rPr>
              <w:fldChar w:fldCharType="end"/>
            </w:r>
          </w:hyperlink>
        </w:p>
        <w:p w14:paraId="65252AD9" w14:textId="0AB99268"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24" w:history="1">
            <w:r w:rsidRPr="00AA7E19">
              <w:rPr>
                <w:rStyle w:val="a6"/>
                <w:rFonts w:ascii="Times New Roman" w:eastAsia="微软雅黑" w:hAnsi="Times New Roman" w:cs="Times New Roman"/>
                <w:noProof/>
                <w:sz w:val="13"/>
                <w:szCs w:val="13"/>
              </w:rPr>
              <w:t>3.6 Battery charging</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_Toc207370224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21</w:t>
            </w:r>
            <w:r w:rsidRPr="00AA7E19">
              <w:rPr>
                <w:rFonts w:ascii="Times New Roman" w:hAnsi="Times New Roman" w:cs="Times New Roman"/>
                <w:noProof/>
                <w:sz w:val="13"/>
                <w:szCs w:val="13"/>
              </w:rPr>
              <w:fldChar w:fldCharType="end"/>
            </w:r>
          </w:hyperlink>
        </w:p>
        <w:p w14:paraId="5DE9A17E" w14:textId="02F88DE9"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25" w:history="1">
            <w:r w:rsidRPr="00AA7E19">
              <w:rPr>
                <w:rStyle w:val="a6"/>
                <w:rFonts w:ascii="Times New Roman" w:eastAsia="微软雅黑" w:hAnsi="Times New Roman" w:cs="Times New Roman"/>
                <w:noProof/>
                <w:sz w:val="13"/>
                <w:szCs w:val="13"/>
              </w:rPr>
              <w:t>3.7 Fuse test</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_Toc207370225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22</w:t>
            </w:r>
            <w:r w:rsidRPr="00AA7E19">
              <w:rPr>
                <w:rFonts w:ascii="Times New Roman" w:hAnsi="Times New Roman" w:cs="Times New Roman"/>
                <w:noProof/>
                <w:sz w:val="13"/>
                <w:szCs w:val="13"/>
              </w:rPr>
              <w:fldChar w:fldCharType="end"/>
            </w:r>
          </w:hyperlink>
        </w:p>
        <w:p w14:paraId="66E556BB" w14:textId="13962303"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26" w:history="1">
            <w:r w:rsidRPr="00AA7E19">
              <w:rPr>
                <w:rStyle w:val="a6"/>
                <w:rFonts w:ascii="Times New Roman" w:eastAsia="微软雅黑" w:hAnsi="Times New Roman" w:cs="Times New Roman"/>
                <w:noProof/>
                <w:sz w:val="13"/>
                <w:szCs w:val="13"/>
              </w:rPr>
              <w:t>3.7.1 Fuse time mode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_Toc207370226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22</w:t>
            </w:r>
            <w:r w:rsidRPr="00AA7E19">
              <w:rPr>
                <w:rFonts w:ascii="Times New Roman" w:hAnsi="Times New Roman" w:cs="Times New Roman"/>
                <w:noProof/>
                <w:sz w:val="13"/>
                <w:szCs w:val="13"/>
              </w:rPr>
              <w:fldChar w:fldCharType="end"/>
            </w:r>
          </w:hyperlink>
        </w:p>
        <w:p w14:paraId="073D3CB9" w14:textId="36EFC4BD" w:rsidR="00AA7E19" w:rsidRPr="00AA7E19" w:rsidRDefault="00AA7E19" w:rsidP="00AA7E19">
          <w:pPr>
            <w:pStyle w:val="TOC3"/>
            <w:tabs>
              <w:tab w:val="right" w:leader="dot" w:pos="4072"/>
            </w:tabs>
            <w:spacing w:line="0" w:lineRule="atLeast"/>
            <w:rPr>
              <w:rFonts w:ascii="Times New Roman" w:hAnsi="Times New Roman" w:cs="Times New Roman"/>
              <w:noProof/>
              <w:sz w:val="13"/>
              <w:szCs w:val="13"/>
              <w14:ligatures w14:val="standardContextual"/>
            </w:rPr>
          </w:pPr>
          <w:hyperlink w:anchor="_Toc207370227" w:history="1">
            <w:r w:rsidRPr="00AA7E19">
              <w:rPr>
                <w:rStyle w:val="a6"/>
                <w:rFonts w:ascii="Times New Roman" w:eastAsia="微软雅黑" w:hAnsi="Times New Roman" w:cs="Times New Roman"/>
                <w:noProof/>
                <w:sz w:val="13"/>
                <w:szCs w:val="13"/>
              </w:rPr>
              <w:t>3.7.2 Fuse current mode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_Toc207370227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23</w:t>
            </w:r>
            <w:r w:rsidRPr="00AA7E19">
              <w:rPr>
                <w:rFonts w:ascii="Times New Roman" w:hAnsi="Times New Roman" w:cs="Times New Roman"/>
                <w:noProof/>
                <w:sz w:val="13"/>
                <w:szCs w:val="13"/>
              </w:rPr>
              <w:fldChar w:fldCharType="end"/>
            </w:r>
          </w:hyperlink>
        </w:p>
        <w:p w14:paraId="534F3130" w14:textId="7641A64E" w:rsidR="00AA7E19" w:rsidRPr="00AA7E19" w:rsidRDefault="00AA7E19" w:rsidP="00AA7E19">
          <w:pPr>
            <w:pStyle w:val="TOC1"/>
            <w:tabs>
              <w:tab w:val="right" w:leader="dot" w:pos="4072"/>
            </w:tabs>
            <w:spacing w:line="0" w:lineRule="atLeast"/>
            <w:rPr>
              <w:rFonts w:ascii="Times New Roman" w:hAnsi="Times New Roman" w:cs="Times New Roman"/>
              <w:noProof/>
              <w:sz w:val="13"/>
              <w:szCs w:val="13"/>
              <w14:ligatures w14:val="standardContextual"/>
            </w:rPr>
          </w:pPr>
          <w:hyperlink w:anchor="_Toc207370228" w:history="1">
            <w:r w:rsidRPr="00AA7E19">
              <w:rPr>
                <w:rStyle w:val="a6"/>
                <w:rFonts w:ascii="Times New Roman" w:hAnsi="Times New Roman" w:cs="Times New Roman"/>
                <w:noProof/>
                <w:sz w:val="13"/>
                <w:szCs w:val="13"/>
              </w:rPr>
              <w:t>Charpter 4</w:t>
            </w:r>
            <w:r w:rsidRPr="00AA7E19">
              <w:rPr>
                <w:rStyle w:val="a6"/>
                <w:rFonts w:ascii="Times New Roman" w:eastAsia="微软雅黑" w:hAnsi="Times New Roman" w:cs="Times New Roman"/>
                <w:noProof/>
                <w:sz w:val="13"/>
                <w:szCs w:val="13"/>
              </w:rPr>
              <w:t xml:space="preserve"> Performance index</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_Toc207370228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25</w:t>
            </w:r>
            <w:r w:rsidRPr="00AA7E19">
              <w:rPr>
                <w:rFonts w:ascii="Times New Roman" w:hAnsi="Times New Roman" w:cs="Times New Roman"/>
                <w:noProof/>
                <w:sz w:val="13"/>
                <w:szCs w:val="13"/>
              </w:rPr>
              <w:fldChar w:fldCharType="end"/>
            </w:r>
          </w:hyperlink>
        </w:p>
        <w:p w14:paraId="201EF02E" w14:textId="446A72E3"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29" w:history="1">
            <w:r w:rsidRPr="00AA7E19">
              <w:rPr>
                <w:rStyle w:val="a6"/>
                <w:rFonts w:ascii="Times New Roman" w:hAnsi="Times New Roman" w:cs="Times New Roman"/>
                <w:noProof/>
                <w:sz w:val="13"/>
                <w:szCs w:val="13"/>
              </w:rPr>
              <w:t>4.1</w:t>
            </w:r>
            <w:r w:rsidRPr="00AA7E19">
              <w:rPr>
                <w:rStyle w:val="a6"/>
                <w:rFonts w:ascii="Times New Roman" w:eastAsia="微软雅黑" w:hAnsi="Times New Roman" w:cs="Times New Roman"/>
                <w:noProof/>
                <w:sz w:val="13"/>
                <w:szCs w:val="13"/>
              </w:rPr>
              <w:t xml:space="preserve"> Display resolution</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_Toc207370229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25</w:t>
            </w:r>
            <w:r w:rsidRPr="00AA7E19">
              <w:rPr>
                <w:rFonts w:ascii="Times New Roman" w:hAnsi="Times New Roman" w:cs="Times New Roman"/>
                <w:noProof/>
                <w:sz w:val="13"/>
                <w:szCs w:val="13"/>
              </w:rPr>
              <w:fldChar w:fldCharType="end"/>
            </w:r>
          </w:hyperlink>
        </w:p>
        <w:p w14:paraId="5DF0E435" w14:textId="493E67A0"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0" w:history="1">
            <w:r w:rsidRPr="00AA7E19">
              <w:rPr>
                <w:rStyle w:val="a6"/>
                <w:rFonts w:ascii="Times New Roman" w:hAnsi="Times New Roman" w:cs="Times New Roman"/>
                <w:noProof/>
                <w:sz w:val="13"/>
                <w:szCs w:val="13"/>
              </w:rPr>
              <w:t>4.2</w:t>
            </w:r>
            <w:r w:rsidRPr="00AA7E19">
              <w:rPr>
                <w:rStyle w:val="a6"/>
                <w:rFonts w:ascii="Times New Roman" w:eastAsia="微软雅黑" w:hAnsi="Times New Roman" w:cs="Times New Roman"/>
                <w:noProof/>
                <w:sz w:val="13"/>
                <w:szCs w:val="13"/>
              </w:rPr>
              <w:t xml:space="preserve"> Time display range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_Toc207370230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25</w:t>
            </w:r>
            <w:r w:rsidRPr="00AA7E19">
              <w:rPr>
                <w:rFonts w:ascii="Times New Roman" w:hAnsi="Times New Roman" w:cs="Times New Roman"/>
                <w:noProof/>
                <w:sz w:val="13"/>
                <w:szCs w:val="13"/>
              </w:rPr>
              <w:fldChar w:fldCharType="end"/>
            </w:r>
          </w:hyperlink>
        </w:p>
        <w:p w14:paraId="7D6FBABD" w14:textId="598FD6B0"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1" w:history="1">
            <w:r w:rsidRPr="00AA7E19">
              <w:rPr>
                <w:rStyle w:val="a6"/>
                <w:rFonts w:ascii="Times New Roman" w:hAnsi="Times New Roman" w:cs="Times New Roman"/>
                <w:noProof/>
                <w:sz w:val="13"/>
                <w:szCs w:val="13"/>
              </w:rPr>
              <w:t>4.3</w:t>
            </w:r>
            <w:r w:rsidRPr="00AA7E19">
              <w:rPr>
                <w:rStyle w:val="a6"/>
                <w:rFonts w:ascii="Times New Roman" w:eastAsia="微软雅黑" w:hAnsi="Times New Roman" w:cs="Times New Roman"/>
                <w:noProof/>
                <w:sz w:val="13"/>
                <w:szCs w:val="13"/>
              </w:rPr>
              <w:t xml:space="preserve"> Output parameters</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_Toc207370231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26</w:t>
            </w:r>
            <w:r w:rsidRPr="00AA7E19">
              <w:rPr>
                <w:rFonts w:ascii="Times New Roman" w:hAnsi="Times New Roman" w:cs="Times New Roman"/>
                <w:noProof/>
                <w:sz w:val="13"/>
                <w:szCs w:val="13"/>
              </w:rPr>
              <w:fldChar w:fldCharType="end"/>
            </w:r>
          </w:hyperlink>
        </w:p>
        <w:p w14:paraId="425BDDAB" w14:textId="7B933382"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2" w:history="1">
            <w:r w:rsidRPr="00AA7E19">
              <w:rPr>
                <w:rStyle w:val="a6"/>
                <w:rFonts w:ascii="Times New Roman" w:hAnsi="Times New Roman" w:cs="Times New Roman"/>
                <w:noProof/>
                <w:sz w:val="13"/>
                <w:szCs w:val="13"/>
              </w:rPr>
              <w:t>4.4</w:t>
            </w:r>
            <w:r w:rsidRPr="00AA7E19">
              <w:rPr>
                <w:rStyle w:val="a6"/>
                <w:rFonts w:ascii="Times New Roman" w:eastAsia="微软雅黑" w:hAnsi="Times New Roman" w:cs="Times New Roman"/>
                <w:noProof/>
                <w:sz w:val="13"/>
                <w:szCs w:val="13"/>
              </w:rPr>
              <w:t xml:space="preserve"> Voltage and current value preset accuracy</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_Toc207370232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26</w:t>
            </w:r>
            <w:r w:rsidRPr="00AA7E19">
              <w:rPr>
                <w:rFonts w:ascii="Times New Roman" w:hAnsi="Times New Roman" w:cs="Times New Roman"/>
                <w:noProof/>
                <w:sz w:val="13"/>
                <w:szCs w:val="13"/>
              </w:rPr>
              <w:fldChar w:fldCharType="end"/>
            </w:r>
          </w:hyperlink>
        </w:p>
        <w:p w14:paraId="5953D072" w14:textId="07D08E70"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3" w:history="1">
            <w:r w:rsidRPr="00AA7E19">
              <w:rPr>
                <w:rStyle w:val="a6"/>
                <w:rFonts w:ascii="Times New Roman" w:hAnsi="Times New Roman" w:cs="Times New Roman"/>
                <w:noProof/>
                <w:sz w:val="13"/>
                <w:szCs w:val="13"/>
              </w:rPr>
              <w:t>4.5</w:t>
            </w:r>
            <w:r w:rsidRPr="00AA7E19">
              <w:rPr>
                <w:rStyle w:val="a6"/>
                <w:rFonts w:ascii="Times New Roman" w:eastAsia="微软雅黑" w:hAnsi="Times New Roman" w:cs="Times New Roman"/>
                <w:noProof/>
                <w:sz w:val="13"/>
                <w:szCs w:val="13"/>
              </w:rPr>
              <w:t xml:space="preserve"> operational environment</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_Toc207370233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26</w:t>
            </w:r>
            <w:r w:rsidRPr="00AA7E19">
              <w:rPr>
                <w:rFonts w:ascii="Times New Roman" w:hAnsi="Times New Roman" w:cs="Times New Roman"/>
                <w:noProof/>
                <w:sz w:val="13"/>
                <w:szCs w:val="13"/>
              </w:rPr>
              <w:fldChar w:fldCharType="end"/>
            </w:r>
          </w:hyperlink>
        </w:p>
        <w:p w14:paraId="7F7091C2" w14:textId="615F5718"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4" w:history="1">
            <w:r w:rsidRPr="00AA7E19">
              <w:rPr>
                <w:rStyle w:val="a6"/>
                <w:rFonts w:ascii="Times New Roman" w:hAnsi="Times New Roman" w:cs="Times New Roman"/>
                <w:noProof/>
                <w:sz w:val="13"/>
                <w:szCs w:val="13"/>
              </w:rPr>
              <w:t>4.6</w:t>
            </w:r>
            <w:r w:rsidRPr="00AA7E19">
              <w:rPr>
                <w:rStyle w:val="a6"/>
                <w:rFonts w:ascii="Times New Roman" w:eastAsia="微软雅黑" w:hAnsi="Times New Roman" w:cs="Times New Roman"/>
                <w:noProof/>
                <w:sz w:val="13"/>
                <w:szCs w:val="13"/>
              </w:rPr>
              <w:t xml:space="preserve"> Storage environment</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_Toc207370234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26</w:t>
            </w:r>
            <w:r w:rsidRPr="00AA7E19">
              <w:rPr>
                <w:rFonts w:ascii="Times New Roman" w:hAnsi="Times New Roman" w:cs="Times New Roman"/>
                <w:noProof/>
                <w:sz w:val="13"/>
                <w:szCs w:val="13"/>
              </w:rPr>
              <w:fldChar w:fldCharType="end"/>
            </w:r>
          </w:hyperlink>
        </w:p>
        <w:p w14:paraId="1C94B258" w14:textId="23823D14"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5" w:history="1">
            <w:r w:rsidRPr="00AA7E19">
              <w:rPr>
                <w:rStyle w:val="a6"/>
                <w:rFonts w:ascii="Times New Roman" w:hAnsi="Times New Roman" w:cs="Times New Roman"/>
                <w:noProof/>
                <w:sz w:val="13"/>
                <w:szCs w:val="13"/>
              </w:rPr>
              <w:t>4.7</w:t>
            </w:r>
            <w:r w:rsidRPr="00AA7E19">
              <w:rPr>
                <w:rStyle w:val="a6"/>
                <w:rFonts w:ascii="Times New Roman" w:eastAsia="微软雅黑" w:hAnsi="Times New Roman" w:cs="Times New Roman"/>
                <w:noProof/>
                <w:sz w:val="13"/>
                <w:szCs w:val="13"/>
              </w:rPr>
              <w:t xml:space="preserve"> power input</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_Toc207370235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27</w:t>
            </w:r>
            <w:r w:rsidRPr="00AA7E19">
              <w:rPr>
                <w:rFonts w:ascii="Times New Roman" w:hAnsi="Times New Roman" w:cs="Times New Roman"/>
                <w:noProof/>
                <w:sz w:val="13"/>
                <w:szCs w:val="13"/>
              </w:rPr>
              <w:fldChar w:fldCharType="end"/>
            </w:r>
          </w:hyperlink>
        </w:p>
        <w:p w14:paraId="0F8A9EFB" w14:textId="5031F295"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6" w:history="1">
            <w:r w:rsidRPr="00AA7E19">
              <w:rPr>
                <w:rStyle w:val="a6"/>
                <w:rFonts w:ascii="Times New Roman" w:hAnsi="Times New Roman" w:cs="Times New Roman"/>
                <w:noProof/>
                <w:sz w:val="13"/>
                <w:szCs w:val="13"/>
              </w:rPr>
              <w:t>4.8</w:t>
            </w:r>
            <w:r w:rsidRPr="00AA7E19">
              <w:rPr>
                <w:rStyle w:val="a6"/>
                <w:rFonts w:ascii="Times New Roman" w:eastAsia="微软雅黑" w:hAnsi="Times New Roman" w:cs="Times New Roman"/>
                <w:noProof/>
                <w:sz w:val="13"/>
                <w:szCs w:val="13"/>
              </w:rPr>
              <w:t xml:space="preserve"> appendix</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_Toc207370236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27</w:t>
            </w:r>
            <w:r w:rsidRPr="00AA7E19">
              <w:rPr>
                <w:rFonts w:ascii="Times New Roman" w:hAnsi="Times New Roman" w:cs="Times New Roman"/>
                <w:noProof/>
                <w:sz w:val="13"/>
                <w:szCs w:val="13"/>
              </w:rPr>
              <w:fldChar w:fldCharType="end"/>
            </w:r>
          </w:hyperlink>
        </w:p>
        <w:p w14:paraId="5401C1D3" w14:textId="14FE3177"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7" w:history="1">
            <w:r w:rsidRPr="00AA7E19">
              <w:rPr>
                <w:rStyle w:val="a6"/>
                <w:rFonts w:ascii="Times New Roman" w:hAnsi="Times New Roman" w:cs="Times New Roman"/>
                <w:noProof/>
                <w:sz w:val="13"/>
                <w:szCs w:val="13"/>
              </w:rPr>
              <w:t>4.9</w:t>
            </w:r>
            <w:r w:rsidRPr="00AA7E19">
              <w:rPr>
                <w:rStyle w:val="a6"/>
                <w:rFonts w:ascii="Times New Roman" w:eastAsia="微软雅黑" w:hAnsi="Times New Roman" w:cs="Times New Roman"/>
                <w:noProof/>
                <w:sz w:val="13"/>
                <w:szCs w:val="13"/>
              </w:rPr>
              <w:t xml:space="preserve"> Bare machine size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_Toc207370237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27</w:t>
            </w:r>
            <w:r w:rsidRPr="00AA7E19">
              <w:rPr>
                <w:rFonts w:ascii="Times New Roman" w:hAnsi="Times New Roman" w:cs="Times New Roman"/>
                <w:noProof/>
                <w:sz w:val="13"/>
                <w:szCs w:val="13"/>
              </w:rPr>
              <w:fldChar w:fldCharType="end"/>
            </w:r>
          </w:hyperlink>
        </w:p>
        <w:p w14:paraId="62758FCC" w14:textId="358C4BC2"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8" w:history="1">
            <w:r w:rsidRPr="00AA7E19">
              <w:rPr>
                <w:rStyle w:val="a6"/>
                <w:rFonts w:ascii="Times New Roman" w:hAnsi="Times New Roman" w:cs="Times New Roman"/>
                <w:noProof/>
                <w:sz w:val="13"/>
                <w:szCs w:val="13"/>
              </w:rPr>
              <w:t>4.10</w:t>
            </w:r>
            <w:r w:rsidRPr="00AA7E19">
              <w:rPr>
                <w:rStyle w:val="a6"/>
                <w:rFonts w:ascii="Times New Roman" w:eastAsia="微软雅黑" w:hAnsi="Times New Roman" w:cs="Times New Roman"/>
                <w:noProof/>
                <w:sz w:val="13"/>
                <w:szCs w:val="13"/>
              </w:rPr>
              <w:t xml:space="preserve"> Packing size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_Toc207370238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27</w:t>
            </w:r>
            <w:r w:rsidRPr="00AA7E19">
              <w:rPr>
                <w:rFonts w:ascii="Times New Roman" w:hAnsi="Times New Roman" w:cs="Times New Roman"/>
                <w:noProof/>
                <w:sz w:val="13"/>
                <w:szCs w:val="13"/>
              </w:rPr>
              <w:fldChar w:fldCharType="end"/>
            </w:r>
          </w:hyperlink>
        </w:p>
        <w:p w14:paraId="531A5E46" w14:textId="4523DCA2"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39" w:history="1">
            <w:r w:rsidRPr="00AA7E19">
              <w:rPr>
                <w:rStyle w:val="a6"/>
                <w:rFonts w:ascii="Times New Roman" w:hAnsi="Times New Roman" w:cs="Times New Roman"/>
                <w:noProof/>
                <w:sz w:val="13"/>
                <w:szCs w:val="13"/>
              </w:rPr>
              <w:t>4.11</w:t>
            </w:r>
            <w:r w:rsidRPr="00AA7E19">
              <w:rPr>
                <w:rStyle w:val="a6"/>
                <w:rFonts w:ascii="Times New Roman" w:eastAsia="微软雅黑" w:hAnsi="Times New Roman" w:cs="Times New Roman"/>
                <w:noProof/>
                <w:sz w:val="13"/>
                <w:szCs w:val="13"/>
              </w:rPr>
              <w:t xml:space="preserve"> communicational parameter</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_Toc207370239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28</w:t>
            </w:r>
            <w:r w:rsidRPr="00AA7E19">
              <w:rPr>
                <w:rFonts w:ascii="Times New Roman" w:hAnsi="Times New Roman" w:cs="Times New Roman"/>
                <w:noProof/>
                <w:sz w:val="13"/>
                <w:szCs w:val="13"/>
              </w:rPr>
              <w:fldChar w:fldCharType="end"/>
            </w:r>
          </w:hyperlink>
        </w:p>
        <w:p w14:paraId="359F831D" w14:textId="616AAECC" w:rsidR="00AA7E19" w:rsidRPr="00AA7E19" w:rsidRDefault="00AA7E19" w:rsidP="00AA7E19">
          <w:pPr>
            <w:pStyle w:val="TOC2"/>
            <w:tabs>
              <w:tab w:val="right" w:leader="dot" w:pos="4072"/>
            </w:tabs>
            <w:spacing w:line="0" w:lineRule="atLeast"/>
            <w:rPr>
              <w:rFonts w:ascii="Times New Roman" w:hAnsi="Times New Roman" w:cs="Times New Roman"/>
              <w:noProof/>
              <w:sz w:val="13"/>
              <w:szCs w:val="13"/>
              <w14:ligatures w14:val="standardContextual"/>
            </w:rPr>
          </w:pPr>
          <w:hyperlink w:anchor="_Toc207370240" w:history="1">
            <w:r w:rsidRPr="00AA7E19">
              <w:rPr>
                <w:rStyle w:val="a6"/>
                <w:rFonts w:ascii="Times New Roman" w:hAnsi="Times New Roman" w:cs="Times New Roman"/>
                <w:noProof/>
                <w:sz w:val="13"/>
                <w:szCs w:val="13"/>
              </w:rPr>
              <w:t>4.12</w:t>
            </w:r>
            <w:r w:rsidRPr="00AA7E19">
              <w:rPr>
                <w:rStyle w:val="a6"/>
                <w:rFonts w:ascii="Times New Roman" w:eastAsia="微软雅黑" w:hAnsi="Times New Roman" w:cs="Times New Roman"/>
                <w:noProof/>
                <w:sz w:val="13"/>
                <w:szCs w:val="13"/>
              </w:rPr>
              <w:t xml:space="preserve"> Weight</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_Toc207370240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28</w:t>
            </w:r>
            <w:r w:rsidRPr="00AA7E19">
              <w:rPr>
                <w:rFonts w:ascii="Times New Roman" w:hAnsi="Times New Roman" w:cs="Times New Roman"/>
                <w:noProof/>
                <w:sz w:val="13"/>
                <w:szCs w:val="13"/>
              </w:rPr>
              <w:fldChar w:fldCharType="end"/>
            </w:r>
          </w:hyperlink>
        </w:p>
        <w:p w14:paraId="4375C7A7" w14:textId="010B4B2C" w:rsidR="00AA7E19" w:rsidRPr="00AA7E19" w:rsidRDefault="00AA7E19" w:rsidP="00AA7E19">
          <w:pPr>
            <w:pStyle w:val="TOC1"/>
            <w:tabs>
              <w:tab w:val="right" w:leader="dot" w:pos="4072"/>
            </w:tabs>
            <w:spacing w:line="0" w:lineRule="atLeast"/>
            <w:rPr>
              <w:rFonts w:ascii="Times New Roman" w:hAnsi="Times New Roman" w:cs="Times New Roman"/>
              <w:noProof/>
              <w:sz w:val="13"/>
              <w:szCs w:val="13"/>
              <w14:ligatures w14:val="standardContextual"/>
            </w:rPr>
          </w:pPr>
          <w:hyperlink w:anchor="_Toc207370241" w:history="1">
            <w:r w:rsidRPr="00AA7E19">
              <w:rPr>
                <w:rStyle w:val="a6"/>
                <w:rFonts w:ascii="Times New Roman" w:eastAsia="宋体" w:hAnsi="Times New Roman" w:cs="Times New Roman"/>
                <w:noProof/>
                <w:sz w:val="13"/>
                <w:szCs w:val="13"/>
              </w:rPr>
              <w:t>Charpter 5</w:t>
            </w:r>
            <w:r w:rsidRPr="00AA7E19">
              <w:rPr>
                <w:rStyle w:val="a6"/>
                <w:rFonts w:ascii="Times New Roman" w:eastAsia="微软雅黑" w:hAnsi="Times New Roman" w:cs="Times New Roman"/>
                <w:noProof/>
                <w:sz w:val="13"/>
                <w:szCs w:val="13"/>
              </w:rPr>
              <w:t xml:space="preserve"> Product toxic and harmful substances declaration</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_Toc207370241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29</w:t>
            </w:r>
            <w:r w:rsidRPr="00AA7E19">
              <w:rPr>
                <w:rFonts w:ascii="Times New Roman" w:hAnsi="Times New Roman" w:cs="Times New Roman"/>
                <w:noProof/>
                <w:sz w:val="13"/>
                <w:szCs w:val="13"/>
              </w:rPr>
              <w:fldChar w:fldCharType="end"/>
            </w:r>
          </w:hyperlink>
        </w:p>
        <w:p w14:paraId="18791C86" w14:textId="6B462520" w:rsidR="00AA7E19" w:rsidRPr="00AA7E19" w:rsidRDefault="00AA7E19" w:rsidP="00AA7E19">
          <w:pPr>
            <w:pStyle w:val="TOC1"/>
            <w:tabs>
              <w:tab w:val="right" w:leader="dot" w:pos="4072"/>
            </w:tabs>
            <w:spacing w:line="0" w:lineRule="atLeast"/>
            <w:rPr>
              <w:rFonts w:ascii="Times New Roman" w:hAnsi="Times New Roman" w:cs="Times New Roman"/>
              <w:noProof/>
              <w:sz w:val="13"/>
              <w:szCs w:val="13"/>
              <w14:ligatures w14:val="standardContextual"/>
            </w:rPr>
          </w:pPr>
          <w:hyperlink w:anchor="_Toc207370242" w:history="1">
            <w:r w:rsidRPr="00AA7E19">
              <w:rPr>
                <w:rStyle w:val="a6"/>
                <w:rFonts w:ascii="Times New Roman" w:eastAsia="宋体" w:hAnsi="Times New Roman" w:cs="Times New Roman"/>
                <w:noProof/>
                <w:sz w:val="13"/>
                <w:szCs w:val="13"/>
              </w:rPr>
              <w:t>Charpter 6</w:t>
            </w:r>
            <w:r w:rsidRPr="00AA7E19">
              <w:rPr>
                <w:rStyle w:val="a6"/>
                <w:rFonts w:ascii="Times New Roman" w:eastAsia="微软雅黑" w:hAnsi="Times New Roman" w:cs="Times New Roman"/>
                <w:noProof/>
                <w:sz w:val="13"/>
                <w:szCs w:val="13"/>
              </w:rPr>
              <w:t xml:space="preserve"> conformally connected space</w:t>
            </w:r>
            <w:r w:rsidRPr="00AA7E19">
              <w:rPr>
                <w:rFonts w:ascii="Times New Roman" w:hAnsi="Times New Roman" w:cs="Times New Roman"/>
                <w:noProof/>
                <w:sz w:val="13"/>
                <w:szCs w:val="13"/>
              </w:rPr>
              <w:tab/>
            </w:r>
            <w:r w:rsidRPr="00AA7E19">
              <w:rPr>
                <w:rFonts w:ascii="Times New Roman" w:hAnsi="Times New Roman" w:cs="Times New Roman"/>
                <w:noProof/>
                <w:sz w:val="13"/>
                <w:szCs w:val="13"/>
              </w:rPr>
              <w:fldChar w:fldCharType="begin"/>
            </w:r>
            <w:r w:rsidRPr="00AA7E19">
              <w:rPr>
                <w:rFonts w:ascii="Times New Roman" w:hAnsi="Times New Roman" w:cs="Times New Roman"/>
                <w:noProof/>
                <w:sz w:val="13"/>
                <w:szCs w:val="13"/>
              </w:rPr>
              <w:instrText xml:space="preserve"> PAGEREF _Toc207370242 \h </w:instrText>
            </w:r>
            <w:r w:rsidRPr="00AA7E19">
              <w:rPr>
                <w:rFonts w:ascii="Times New Roman" w:hAnsi="Times New Roman" w:cs="Times New Roman"/>
                <w:noProof/>
                <w:sz w:val="13"/>
                <w:szCs w:val="13"/>
              </w:rPr>
            </w:r>
            <w:r w:rsidRPr="00AA7E19">
              <w:rPr>
                <w:rFonts w:ascii="Times New Roman" w:hAnsi="Times New Roman" w:cs="Times New Roman"/>
                <w:noProof/>
                <w:sz w:val="13"/>
                <w:szCs w:val="13"/>
              </w:rPr>
              <w:fldChar w:fldCharType="separate"/>
            </w:r>
            <w:r>
              <w:rPr>
                <w:rFonts w:ascii="Times New Roman" w:hAnsi="Times New Roman" w:cs="Times New Roman"/>
                <w:noProof/>
                <w:sz w:val="13"/>
                <w:szCs w:val="13"/>
              </w:rPr>
              <w:t>30</w:t>
            </w:r>
            <w:r w:rsidRPr="00AA7E19">
              <w:rPr>
                <w:rFonts w:ascii="Times New Roman" w:hAnsi="Times New Roman" w:cs="Times New Roman"/>
                <w:noProof/>
                <w:sz w:val="13"/>
                <w:szCs w:val="13"/>
              </w:rPr>
              <w:fldChar w:fldCharType="end"/>
            </w:r>
          </w:hyperlink>
        </w:p>
        <w:p w14:paraId="2E506B5C" w14:textId="794805C3" w:rsidR="0030238B" w:rsidRPr="00AA7E19" w:rsidRDefault="00000000" w:rsidP="00AA7E19">
          <w:pPr>
            <w:spacing w:line="0" w:lineRule="atLeast"/>
            <w:jc w:val="left"/>
            <w:rPr>
              <w:rFonts w:ascii="Times New Roman" w:hAnsi="Times New Roman" w:cs="Times New Roman"/>
              <w:sz w:val="13"/>
              <w:szCs w:val="13"/>
            </w:rPr>
          </w:pPr>
          <w:r w:rsidRPr="00AA7E19">
            <w:rPr>
              <w:rFonts w:ascii="Times New Roman" w:hAnsi="Times New Roman" w:cs="Times New Roman"/>
              <w:sz w:val="13"/>
              <w:szCs w:val="13"/>
            </w:rPr>
            <w:fldChar w:fldCharType="end"/>
          </w:r>
        </w:p>
      </w:sdtContent>
    </w:sdt>
    <w:p w14:paraId="5E336D48" w14:textId="77777777" w:rsidR="0030238B" w:rsidRPr="00AA7E19" w:rsidRDefault="00000000" w:rsidP="00AA7E19">
      <w:pPr>
        <w:pStyle w:val="TOC2"/>
        <w:tabs>
          <w:tab w:val="right" w:leader="dot" w:pos="8659"/>
        </w:tabs>
        <w:spacing w:line="0" w:lineRule="atLeast"/>
        <w:ind w:leftChars="0" w:left="0"/>
        <w:rPr>
          <w:rFonts w:ascii="Times New Roman" w:hAnsi="Times New Roman" w:cs="Times New Roman"/>
          <w:color w:val="000000"/>
          <w:sz w:val="13"/>
          <w:szCs w:val="13"/>
        </w:rPr>
        <w:sectPr w:rsidR="0030238B" w:rsidRPr="00AA7E19">
          <w:headerReference w:type="even" r:id="rId9"/>
          <w:headerReference w:type="default" r:id="rId10"/>
          <w:footerReference w:type="even" r:id="rId11"/>
          <w:footerReference w:type="default" r:id="rId12"/>
          <w:headerReference w:type="first" r:id="rId13"/>
          <w:footerReference w:type="first" r:id="rId14"/>
          <w:pgSz w:w="4990" w:h="7144"/>
          <w:pgMar w:top="567" w:right="454" w:bottom="567" w:left="454" w:header="283" w:footer="283" w:gutter="0"/>
          <w:pgNumType w:start="1"/>
          <w:cols w:space="720"/>
          <w:docGrid w:type="lines" w:linePitch="312"/>
        </w:sectPr>
      </w:pPr>
      <w:r w:rsidRPr="00AA7E19">
        <w:rPr>
          <w:rFonts w:ascii="Times New Roman" w:eastAsia="微软雅黑" w:hAnsi="Times New Roman" w:cs="Times New Roman"/>
          <w:color w:val="000000"/>
          <w:sz w:val="13"/>
          <w:szCs w:val="13"/>
        </w:rPr>
        <w:t>No further notice will be given if there is any change in the performance indicators.</w:t>
      </w:r>
    </w:p>
    <w:p w14:paraId="75F43A38" w14:textId="77777777" w:rsidR="0030238B" w:rsidRDefault="00000000">
      <w:pPr>
        <w:spacing w:line="0" w:lineRule="atLeast"/>
        <w:jc w:val="left"/>
        <w:outlineLvl w:val="0"/>
        <w:rPr>
          <w:b/>
          <w:bCs/>
          <w:sz w:val="20"/>
          <w:szCs w:val="20"/>
        </w:rPr>
      </w:pPr>
      <w:bookmarkStart w:id="0" w:name="_Toc207370200"/>
      <w:r>
        <w:rPr>
          <w:rFonts w:ascii="Times New Roman" w:eastAsia="微软雅黑" w:hint="eastAsia"/>
          <w:b/>
          <w:bCs/>
          <w:sz w:val="20"/>
          <w:szCs w:val="20"/>
        </w:rPr>
        <w:lastRenderedPageBreak/>
        <w:t>Safety Summary</w:t>
      </w:r>
      <w:bookmarkEnd w:id="0"/>
    </w:p>
    <w:p w14:paraId="356A7918" w14:textId="77777777" w:rsidR="0030238B" w:rsidRDefault="00000000">
      <w:pPr>
        <w:spacing w:line="0" w:lineRule="atLeast"/>
        <w:ind w:firstLine="560"/>
        <w:jc w:val="left"/>
        <w:rPr>
          <w:sz w:val="20"/>
          <w:szCs w:val="20"/>
        </w:rPr>
      </w:pPr>
      <w:r>
        <w:rPr>
          <w:rFonts w:ascii="Times New Roman" w:eastAsia="微软雅黑" w:hint="eastAsia"/>
          <w:sz w:val="20"/>
          <w:szCs w:val="20"/>
        </w:rPr>
        <w:t>This chapter contains important safety instructions that must be followed for operating the power supply and storage environment. To ensure your personal safety, please read the instructions carefully before operation to ensure that the power supply is in the best working environment.</w:t>
      </w:r>
    </w:p>
    <w:p w14:paraId="50B46635" w14:textId="77777777" w:rsidR="0030238B" w:rsidRDefault="0030238B">
      <w:pPr>
        <w:spacing w:line="0" w:lineRule="atLeast"/>
        <w:ind w:firstLine="560"/>
        <w:jc w:val="left"/>
        <w:rPr>
          <w:sz w:val="20"/>
          <w:szCs w:val="20"/>
        </w:rPr>
      </w:pPr>
    </w:p>
    <w:tbl>
      <w:tblPr>
        <w:tblW w:w="4330" w:type="dxa"/>
        <w:tblInd w:w="93" w:type="dxa"/>
        <w:tblLayout w:type="fixed"/>
        <w:tblLook w:val="04A0" w:firstRow="1" w:lastRow="0" w:firstColumn="1" w:lastColumn="0" w:noHBand="0" w:noVBand="1"/>
      </w:tblPr>
      <w:tblGrid>
        <w:gridCol w:w="1008"/>
        <w:gridCol w:w="3322"/>
      </w:tblGrid>
      <w:tr w:rsidR="0030238B" w14:paraId="31ABFD1F" w14:textId="77777777">
        <w:trPr>
          <w:trHeight w:val="270"/>
        </w:trPr>
        <w:tc>
          <w:tcPr>
            <w:tcW w:w="4330" w:type="dxa"/>
            <w:gridSpan w:val="2"/>
            <w:tcBorders>
              <w:top w:val="single" w:sz="4" w:space="0" w:color="000000"/>
              <w:left w:val="single" w:sz="4" w:space="0" w:color="000000"/>
              <w:bottom w:val="single" w:sz="4" w:space="0" w:color="000000"/>
              <w:right w:val="single" w:sz="4" w:space="0" w:color="000000"/>
            </w:tcBorders>
            <w:vAlign w:val="center"/>
          </w:tcPr>
          <w:p w14:paraId="33C1ECF3" w14:textId="77777777" w:rsidR="0030238B" w:rsidRDefault="00000000">
            <w:pPr>
              <w:widowControl/>
              <w:textAlignment w:val="center"/>
              <w:rPr>
                <w:rFonts w:ascii="宋体" w:eastAsia="宋体" w:hAnsi="宋体" w:cs="宋体" w:hint="eastAsia"/>
                <w:b/>
                <w:bCs/>
                <w:color w:val="000000"/>
                <w:sz w:val="20"/>
                <w:szCs w:val="20"/>
              </w:rPr>
            </w:pPr>
            <w:r>
              <w:rPr>
                <w:rFonts w:ascii="Times New Roman" w:eastAsia="微软雅黑" w:hAnsi="宋体" w:cs="宋体" w:hint="eastAsia"/>
                <w:b/>
                <w:bCs/>
                <w:color w:val="000000"/>
                <w:kern w:val="0"/>
                <w:sz w:val="20"/>
                <w:szCs w:val="20"/>
                <w:lang w:bidi="ar"/>
              </w:rPr>
              <w:t>Safety Guide</w:t>
            </w:r>
          </w:p>
        </w:tc>
      </w:tr>
      <w:tr w:rsidR="0030238B" w14:paraId="3B6AD26E" w14:textId="77777777" w:rsidTr="00EF36C9">
        <w:trPr>
          <w:trHeight w:val="270"/>
        </w:trPr>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2E1A55BF" w14:textId="77777777" w:rsidR="0030238B" w:rsidRDefault="00000000">
            <w:pPr>
              <w:widowControl/>
              <w:spacing w:after="150"/>
              <w:jc w:val="center"/>
              <w:textAlignment w:val="center"/>
              <w:rPr>
                <w:rFonts w:ascii="宋体" w:eastAsia="宋体" w:hAnsi="宋体" w:cs="宋体" w:hint="eastAsia"/>
                <w:color w:val="000000"/>
                <w:kern w:val="0"/>
                <w:sz w:val="13"/>
                <w:szCs w:val="13"/>
                <w:lang w:bidi="ar"/>
              </w:rPr>
            </w:pPr>
            <w:r>
              <w:rPr>
                <w:rFonts w:ascii="Times New Roman" w:eastAsia="微软雅黑" w:hAnsi="宋体" w:cs="宋体" w:hint="eastAsia"/>
                <w:color w:val="000000"/>
                <w:kern w:val="0"/>
                <w:sz w:val="13"/>
                <w:szCs w:val="13"/>
                <w:lang w:bidi="ar"/>
              </w:rPr>
              <w:t>General Introduction</w:t>
            </w:r>
          </w:p>
          <w:p w14:paraId="16CE2B5C" w14:textId="77777777" w:rsidR="0030238B" w:rsidRDefault="00000000" w:rsidP="00EF36C9">
            <w:pPr>
              <w:pStyle w:val="566ba9ff-a5b0-4b6f-bbdf-c3ab41993fc2"/>
              <w:jc w:val="center"/>
              <w:rPr>
                <w:kern w:val="0"/>
                <w:lang w:bidi="ar"/>
              </w:rPr>
            </w:pPr>
            <w:r>
              <w:rPr>
                <w:rFonts w:hint="eastAsia"/>
              </w:rPr>
              <w:drawing>
                <wp:inline distT="0" distB="0" distL="114300" distR="114300" wp14:anchorId="686A379E" wp14:editId="66D72D55">
                  <wp:extent cx="318211" cy="285750"/>
                  <wp:effectExtent l="0" t="0" r="5715" b="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rotWithShape="1">
                          <a:blip r:embed="rId15"/>
                          <a:srcRect t="3009" r="48609" b="51515"/>
                          <a:stretch>
                            <a:fillRect/>
                          </a:stretch>
                        </pic:blipFill>
                        <pic:spPr bwMode="auto">
                          <a:xfrm>
                            <a:off x="0" y="0"/>
                            <a:ext cx="318211" cy="285750"/>
                          </a:xfrm>
                          <a:prstGeom prst="rect">
                            <a:avLst/>
                          </a:prstGeom>
                          <a:noFill/>
                          <a:ln>
                            <a:noFill/>
                          </a:ln>
                          <a:extLst>
                            <a:ext uri="{53640926-AAD7-44D8-BBD7-CCE9431645EC}">
                              <a14:shadowObscured xmlns:a14="http://schemas.microsoft.com/office/drawing/2010/main"/>
                            </a:ext>
                          </a:extLst>
                        </pic:spPr>
                      </pic:pic>
                    </a:graphicData>
                  </a:graphic>
                </wp:inline>
              </w:drawing>
            </w:r>
          </w:p>
          <w:p w14:paraId="43583ECD" w14:textId="3FDEF894" w:rsidR="00EF36C9" w:rsidRPr="00EF36C9" w:rsidRDefault="00EF36C9" w:rsidP="00EF36C9">
            <w:pPr>
              <w:pStyle w:val="acbfdd8b-e11b-4d36-88ff-6049b138f862"/>
              <w:jc w:val="center"/>
              <w:rPr>
                <w:rFonts w:hint="eastAsia"/>
                <w:lang w:bidi="ar"/>
              </w:rPr>
            </w:pPr>
            <w:r w:rsidRPr="00EF36C9">
              <w:rPr>
                <w:rFonts w:ascii="Times New Roman" w:hAnsi="宋体" w:hint="eastAsia"/>
                <w:noProof w:val="0"/>
                <w:kern w:val="0"/>
                <w:sz w:val="13"/>
                <w:szCs w:val="13"/>
                <w:lang w:bidi="ar"/>
              </w:rPr>
              <w:t>Attention</w:t>
            </w:r>
          </w:p>
        </w:tc>
        <w:tc>
          <w:tcPr>
            <w:tcW w:w="3322" w:type="dxa"/>
            <w:tcBorders>
              <w:top w:val="single" w:sz="4" w:space="0" w:color="000000"/>
              <w:left w:val="single" w:sz="4" w:space="0" w:color="000000"/>
              <w:bottom w:val="single" w:sz="4" w:space="0" w:color="000000"/>
              <w:right w:val="single" w:sz="4" w:space="0" w:color="000000"/>
            </w:tcBorders>
          </w:tcPr>
          <w:p w14:paraId="2B6E2414" w14:textId="77777777" w:rsidR="0030238B" w:rsidRDefault="00000000">
            <w:pPr>
              <w:widowControl/>
              <w:numPr>
                <w:ilvl w:val="0"/>
                <w:numId w:val="1"/>
              </w:numPr>
              <w:jc w:val="left"/>
              <w:textAlignment w:val="top"/>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Do not place heavy objects on the housing.</w:t>
            </w:r>
          </w:p>
        </w:tc>
      </w:tr>
      <w:tr w:rsidR="0030238B" w14:paraId="23A26CF2" w14:textId="77777777" w:rsidTr="00EF36C9">
        <w:trPr>
          <w:trHeight w:val="90"/>
        </w:trPr>
        <w:tc>
          <w:tcPr>
            <w:tcW w:w="1008" w:type="dxa"/>
            <w:vMerge/>
            <w:tcBorders>
              <w:top w:val="single" w:sz="4" w:space="0" w:color="000000"/>
              <w:left w:val="single" w:sz="4" w:space="0" w:color="000000"/>
              <w:bottom w:val="single" w:sz="4" w:space="0" w:color="000000"/>
              <w:right w:val="single" w:sz="4" w:space="0" w:color="000000"/>
            </w:tcBorders>
            <w:vAlign w:val="center"/>
          </w:tcPr>
          <w:p w14:paraId="0C17A486" w14:textId="77777777" w:rsidR="0030238B" w:rsidRDefault="0030238B">
            <w:pPr>
              <w:jc w:val="center"/>
              <w:rPr>
                <w:rFonts w:ascii="宋体" w:eastAsia="宋体" w:hAnsi="宋体" w:cs="宋体" w:hint="eastAsia"/>
                <w:color w:val="000000"/>
                <w:sz w:val="20"/>
                <w:szCs w:val="20"/>
              </w:rPr>
            </w:pPr>
          </w:p>
        </w:tc>
        <w:tc>
          <w:tcPr>
            <w:tcW w:w="3322" w:type="dxa"/>
            <w:tcBorders>
              <w:top w:val="single" w:sz="4" w:space="0" w:color="000000"/>
              <w:left w:val="single" w:sz="4" w:space="0" w:color="000000"/>
              <w:bottom w:val="single" w:sz="4" w:space="0" w:color="000000"/>
              <w:right w:val="single" w:sz="4" w:space="0" w:color="000000"/>
            </w:tcBorders>
          </w:tcPr>
          <w:p w14:paraId="020F6500" w14:textId="77777777" w:rsidR="0030238B" w:rsidRDefault="00000000">
            <w:pPr>
              <w:widowControl/>
              <w:numPr>
                <w:ilvl w:val="0"/>
                <w:numId w:val="1"/>
              </w:numPr>
              <w:spacing w:line="240" w:lineRule="exact"/>
              <w:jc w:val="left"/>
              <w:textAlignment w:val="top"/>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Avoid serious impact or improper handling resulting in machine damage.</w:t>
            </w:r>
          </w:p>
        </w:tc>
      </w:tr>
      <w:tr w:rsidR="0030238B" w14:paraId="67886131" w14:textId="77777777" w:rsidTr="00EF36C9">
        <w:trPr>
          <w:trHeight w:val="270"/>
        </w:trPr>
        <w:tc>
          <w:tcPr>
            <w:tcW w:w="1008" w:type="dxa"/>
            <w:vMerge/>
            <w:tcBorders>
              <w:top w:val="single" w:sz="4" w:space="0" w:color="000000"/>
              <w:left w:val="single" w:sz="4" w:space="0" w:color="000000"/>
              <w:bottom w:val="single" w:sz="4" w:space="0" w:color="000000"/>
              <w:right w:val="single" w:sz="4" w:space="0" w:color="000000"/>
            </w:tcBorders>
            <w:vAlign w:val="center"/>
          </w:tcPr>
          <w:p w14:paraId="293A3F62" w14:textId="77777777" w:rsidR="0030238B" w:rsidRDefault="0030238B">
            <w:pPr>
              <w:jc w:val="center"/>
              <w:rPr>
                <w:rFonts w:ascii="宋体" w:eastAsia="宋体" w:hAnsi="宋体" w:cs="宋体" w:hint="eastAsia"/>
                <w:color w:val="000000"/>
                <w:sz w:val="20"/>
                <w:szCs w:val="20"/>
              </w:rPr>
            </w:pPr>
          </w:p>
        </w:tc>
        <w:tc>
          <w:tcPr>
            <w:tcW w:w="3322" w:type="dxa"/>
            <w:tcBorders>
              <w:top w:val="single" w:sz="4" w:space="0" w:color="000000"/>
              <w:left w:val="single" w:sz="4" w:space="0" w:color="000000"/>
              <w:bottom w:val="single" w:sz="4" w:space="0" w:color="000000"/>
              <w:right w:val="single" w:sz="4" w:space="0" w:color="000000"/>
            </w:tcBorders>
          </w:tcPr>
          <w:p w14:paraId="3A9E5750" w14:textId="77777777" w:rsidR="0030238B" w:rsidRDefault="00000000">
            <w:pPr>
              <w:widowControl/>
              <w:numPr>
                <w:ilvl w:val="0"/>
                <w:numId w:val="1"/>
              </w:numPr>
              <w:spacing w:line="240" w:lineRule="exact"/>
              <w:jc w:val="left"/>
              <w:textAlignment w:val="top"/>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Take measures to prevent electrostatic discharge when connecting instruments.</w:t>
            </w:r>
          </w:p>
        </w:tc>
      </w:tr>
      <w:tr w:rsidR="0030238B" w14:paraId="4ABF100B" w14:textId="77777777" w:rsidTr="00EF36C9">
        <w:trPr>
          <w:trHeight w:val="270"/>
        </w:trPr>
        <w:tc>
          <w:tcPr>
            <w:tcW w:w="1008" w:type="dxa"/>
            <w:vMerge/>
            <w:tcBorders>
              <w:top w:val="single" w:sz="4" w:space="0" w:color="000000"/>
              <w:left w:val="single" w:sz="4" w:space="0" w:color="000000"/>
              <w:bottom w:val="single" w:sz="4" w:space="0" w:color="000000"/>
              <w:right w:val="single" w:sz="4" w:space="0" w:color="000000"/>
            </w:tcBorders>
            <w:vAlign w:val="center"/>
          </w:tcPr>
          <w:p w14:paraId="7605796D" w14:textId="77777777" w:rsidR="0030238B" w:rsidRDefault="0030238B">
            <w:pPr>
              <w:jc w:val="center"/>
              <w:rPr>
                <w:rFonts w:ascii="宋体" w:eastAsia="宋体" w:hAnsi="宋体" w:cs="宋体" w:hint="eastAsia"/>
                <w:color w:val="000000"/>
                <w:sz w:val="20"/>
                <w:szCs w:val="20"/>
              </w:rPr>
            </w:pPr>
          </w:p>
        </w:tc>
        <w:tc>
          <w:tcPr>
            <w:tcW w:w="3322" w:type="dxa"/>
            <w:tcBorders>
              <w:top w:val="single" w:sz="4" w:space="0" w:color="000000"/>
              <w:left w:val="single" w:sz="4" w:space="0" w:color="000000"/>
              <w:bottom w:val="single" w:sz="4" w:space="0" w:color="000000"/>
              <w:right w:val="single" w:sz="4" w:space="0" w:color="000000"/>
            </w:tcBorders>
          </w:tcPr>
          <w:p w14:paraId="4B1048A0" w14:textId="77777777" w:rsidR="0030238B" w:rsidRDefault="00000000">
            <w:pPr>
              <w:widowControl/>
              <w:numPr>
                <w:ilvl w:val="0"/>
                <w:numId w:val="1"/>
              </w:numPr>
              <w:spacing w:line="240" w:lineRule="exact"/>
              <w:jc w:val="left"/>
              <w:textAlignment w:val="top"/>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Do not block or isolate fan vents.</w:t>
            </w:r>
          </w:p>
        </w:tc>
      </w:tr>
      <w:tr w:rsidR="0030238B" w14:paraId="353A15C4" w14:textId="77777777" w:rsidTr="00EF36C9">
        <w:trPr>
          <w:trHeight w:val="90"/>
        </w:trPr>
        <w:tc>
          <w:tcPr>
            <w:tcW w:w="1008" w:type="dxa"/>
            <w:vMerge/>
            <w:tcBorders>
              <w:top w:val="single" w:sz="4" w:space="0" w:color="000000"/>
              <w:left w:val="single" w:sz="4" w:space="0" w:color="000000"/>
              <w:bottom w:val="single" w:sz="4" w:space="0" w:color="000000"/>
              <w:right w:val="single" w:sz="4" w:space="0" w:color="000000"/>
            </w:tcBorders>
            <w:vAlign w:val="center"/>
          </w:tcPr>
          <w:p w14:paraId="1ED761BF" w14:textId="77777777" w:rsidR="0030238B" w:rsidRDefault="0030238B">
            <w:pPr>
              <w:jc w:val="center"/>
              <w:rPr>
                <w:rFonts w:ascii="宋体" w:eastAsia="宋体" w:hAnsi="宋体" w:cs="宋体" w:hint="eastAsia"/>
                <w:color w:val="000000"/>
                <w:sz w:val="20"/>
                <w:szCs w:val="20"/>
              </w:rPr>
            </w:pPr>
          </w:p>
        </w:tc>
        <w:tc>
          <w:tcPr>
            <w:tcW w:w="3322" w:type="dxa"/>
            <w:tcBorders>
              <w:top w:val="single" w:sz="4" w:space="0" w:color="000000"/>
              <w:left w:val="single" w:sz="4" w:space="0" w:color="000000"/>
              <w:bottom w:val="single" w:sz="4" w:space="0" w:color="000000"/>
              <w:right w:val="single" w:sz="4" w:space="0" w:color="000000"/>
            </w:tcBorders>
          </w:tcPr>
          <w:p w14:paraId="47CD9781" w14:textId="77777777" w:rsidR="0030238B" w:rsidRDefault="00000000">
            <w:pPr>
              <w:widowControl/>
              <w:numPr>
                <w:ilvl w:val="0"/>
                <w:numId w:val="1"/>
              </w:numPr>
              <w:spacing w:line="240" w:lineRule="exact"/>
              <w:jc w:val="left"/>
              <w:textAlignment w:val="top"/>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Do not open the machine unless you are a professional.</w:t>
            </w:r>
          </w:p>
        </w:tc>
      </w:tr>
      <w:tr w:rsidR="0030238B" w14:paraId="3A3E7CC3" w14:textId="77777777" w:rsidTr="00EF36C9">
        <w:trPr>
          <w:trHeight w:val="90"/>
        </w:trPr>
        <w:tc>
          <w:tcPr>
            <w:tcW w:w="1008" w:type="dxa"/>
            <w:vMerge w:val="restart"/>
            <w:tcBorders>
              <w:top w:val="single" w:sz="4" w:space="0" w:color="000000"/>
              <w:left w:val="single" w:sz="4" w:space="0" w:color="000000"/>
              <w:right w:val="single" w:sz="4" w:space="0" w:color="000000"/>
            </w:tcBorders>
            <w:vAlign w:val="center"/>
          </w:tcPr>
          <w:p w14:paraId="1C4D3D21" w14:textId="0C2B2178" w:rsidR="0030238B" w:rsidRDefault="00EF36C9">
            <w:pPr>
              <w:jc w:val="center"/>
              <w:rPr>
                <w:rFonts w:ascii="Times New Roman" w:eastAsia="微软雅黑" w:hAnsi="宋体" w:cs="宋体"/>
                <w:color w:val="000000"/>
                <w:kern w:val="0"/>
                <w:sz w:val="20"/>
                <w:szCs w:val="20"/>
                <w:lang w:bidi="ar"/>
              </w:rPr>
            </w:pPr>
            <w:r w:rsidRPr="00EF36C9">
              <w:rPr>
                <w:rFonts w:ascii="Times New Roman" w:eastAsia="微软雅黑" w:hAnsi="宋体" w:cs="宋体" w:hint="eastAsia"/>
                <w:color w:val="000000"/>
                <w:kern w:val="0"/>
                <w:sz w:val="13"/>
                <w:szCs w:val="13"/>
                <w:lang w:bidi="ar"/>
              </w:rPr>
              <w:t>P</w:t>
            </w:r>
            <w:r w:rsidR="00000000" w:rsidRPr="00EF36C9">
              <w:rPr>
                <w:rFonts w:ascii="Times New Roman" w:eastAsia="微软雅黑" w:hAnsi="宋体" w:cs="宋体" w:hint="eastAsia"/>
                <w:color w:val="000000"/>
                <w:kern w:val="0"/>
                <w:sz w:val="13"/>
                <w:szCs w:val="13"/>
                <w:lang w:bidi="ar"/>
              </w:rPr>
              <w:t>ower</w:t>
            </w:r>
            <w:r>
              <w:rPr>
                <w:rFonts w:ascii="Times New Roman" w:eastAsia="微软雅黑" w:hAnsi="宋体" w:cs="宋体" w:hint="eastAsia"/>
                <w:color w:val="000000"/>
                <w:kern w:val="0"/>
                <w:sz w:val="13"/>
                <w:szCs w:val="13"/>
                <w:lang w:bidi="ar"/>
              </w:rPr>
              <w:t xml:space="preserve"> </w:t>
            </w:r>
            <w:r w:rsidR="00000000" w:rsidRPr="00EF36C9">
              <w:rPr>
                <w:rFonts w:ascii="Times New Roman" w:eastAsia="微软雅黑" w:hAnsi="宋体" w:cs="宋体" w:hint="eastAsia"/>
                <w:color w:val="000000"/>
                <w:kern w:val="0"/>
                <w:sz w:val="13"/>
                <w:szCs w:val="13"/>
                <w:lang w:bidi="ar"/>
              </w:rPr>
              <w:t>suppl</w:t>
            </w:r>
            <w:r w:rsidRPr="00EF36C9">
              <w:rPr>
                <w:rFonts w:ascii="Times New Roman" w:eastAsia="微软雅黑" w:hAnsi="宋体" w:cs="宋体" w:hint="eastAsia"/>
                <w:color w:val="000000"/>
                <w:kern w:val="0"/>
                <w:sz w:val="13"/>
                <w:szCs w:val="13"/>
                <w:lang w:bidi="ar"/>
              </w:rPr>
              <w:t>y</w:t>
            </w:r>
            <w:r w:rsidR="00000000" w:rsidRPr="00EF36C9">
              <w:rPr>
                <w:rFonts w:ascii="Times New Roman" w:eastAsia="微软雅黑" w:hAnsi="宋体" w:cs="宋体" w:hint="eastAsia"/>
                <w:color w:val="000000"/>
                <w:kern w:val="0"/>
                <w:sz w:val="13"/>
                <w:szCs w:val="13"/>
                <w:lang w:bidi="ar"/>
              </w:rPr>
              <w:t xml:space="preserve"> </w:t>
            </w:r>
            <w:r w:rsidR="00000000">
              <w:rPr>
                <w:rFonts w:ascii="宋体" w:eastAsia="宋体" w:hAnsi="宋体" w:cs="宋体" w:hint="eastAsia"/>
                <w:noProof/>
                <w:sz w:val="20"/>
                <w:szCs w:val="20"/>
              </w:rPr>
              <w:drawing>
                <wp:inline distT="0" distB="0" distL="114300" distR="114300" wp14:anchorId="533146A6" wp14:editId="21223115">
                  <wp:extent cx="329184" cy="282575"/>
                  <wp:effectExtent l="0" t="0" r="0" b="317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rotWithShape="1">
                          <a:blip r:embed="rId16"/>
                          <a:srcRect t="2847" r="47147" b="51595"/>
                          <a:stretch>
                            <a:fillRect/>
                          </a:stretch>
                        </pic:blipFill>
                        <pic:spPr bwMode="auto">
                          <a:xfrm>
                            <a:off x="0" y="0"/>
                            <a:ext cx="329184" cy="282575"/>
                          </a:xfrm>
                          <a:prstGeom prst="rect">
                            <a:avLst/>
                          </a:prstGeom>
                          <a:noFill/>
                          <a:ln>
                            <a:noFill/>
                          </a:ln>
                          <a:extLst>
                            <a:ext uri="{53640926-AAD7-44D8-BBD7-CCE9431645EC}">
                              <a14:shadowObscured xmlns:a14="http://schemas.microsoft.com/office/drawing/2010/main"/>
                            </a:ext>
                          </a:extLst>
                        </pic:spPr>
                      </pic:pic>
                    </a:graphicData>
                  </a:graphic>
                </wp:inline>
              </w:drawing>
            </w:r>
          </w:p>
          <w:p w14:paraId="1061DB3F" w14:textId="77A5A6F6" w:rsidR="00EF36C9" w:rsidRDefault="00EF36C9" w:rsidP="00EF36C9">
            <w:pPr>
              <w:pStyle w:val="acbfdd8b-e11b-4d36-88ff-6049b138f862"/>
              <w:jc w:val="center"/>
              <w:rPr>
                <w:rFonts w:ascii="宋体" w:eastAsia="宋体" w:hAnsi="宋体" w:hint="eastAsia"/>
                <w:sz w:val="20"/>
              </w:rPr>
            </w:pPr>
            <w:r w:rsidRPr="00EF36C9">
              <w:rPr>
                <w:rFonts w:ascii="Times New Roman" w:hAnsi="宋体" w:hint="eastAsia"/>
                <w:noProof w:val="0"/>
                <w:kern w:val="0"/>
                <w:sz w:val="13"/>
                <w:szCs w:val="13"/>
                <w:lang w:bidi="ar"/>
              </w:rPr>
              <w:t>Warning</w:t>
            </w:r>
          </w:p>
        </w:tc>
        <w:tc>
          <w:tcPr>
            <w:tcW w:w="3322" w:type="dxa"/>
            <w:tcBorders>
              <w:top w:val="single" w:sz="4" w:space="0" w:color="000000"/>
              <w:left w:val="single" w:sz="4" w:space="0" w:color="000000"/>
              <w:bottom w:val="single" w:sz="4" w:space="0" w:color="000000"/>
              <w:right w:val="single" w:sz="4" w:space="0" w:color="000000"/>
            </w:tcBorders>
          </w:tcPr>
          <w:p w14:paraId="1524A79A" w14:textId="77777777" w:rsidR="0030238B" w:rsidRDefault="00000000">
            <w:pPr>
              <w:widowControl/>
              <w:numPr>
                <w:ilvl w:val="0"/>
                <w:numId w:val="1"/>
              </w:numPr>
              <w:spacing w:line="240" w:lineRule="exact"/>
              <w:jc w:val="left"/>
              <w:textAlignment w:val="top"/>
              <w:rPr>
                <w:rFonts w:ascii="Times New Roman" w:eastAsia="微软雅黑" w:hAnsi="宋体" w:cs="宋体" w:hint="eastAsia"/>
                <w:color w:val="000000"/>
                <w:sz w:val="16"/>
                <w:szCs w:val="16"/>
                <w:lang w:bidi="ar"/>
              </w:rPr>
            </w:pPr>
            <w:r>
              <w:rPr>
                <w:rFonts w:ascii="Times New Roman" w:eastAsia="微软雅黑" w:hAnsi="宋体" w:cs="宋体" w:hint="eastAsia"/>
                <w:color w:val="000000"/>
                <w:sz w:val="15"/>
                <w:szCs w:val="15"/>
                <w:lang w:bidi="ar"/>
              </w:rPr>
              <w:t>AC input voltage: 220V</w:t>
            </w:r>
            <w:r>
              <w:rPr>
                <w:rFonts w:ascii="Times New Roman" w:eastAsia="微软雅黑" w:hAnsi="宋体" w:cs="宋体" w:hint="eastAsia"/>
                <w:color w:val="000000"/>
                <w:sz w:val="15"/>
                <w:szCs w:val="15"/>
                <w:lang w:bidi="ar"/>
              </w:rPr>
              <w:t>±</w:t>
            </w:r>
            <w:r>
              <w:rPr>
                <w:rFonts w:ascii="Times New Roman" w:eastAsia="微软雅黑" w:hAnsi="宋体" w:cs="宋体" w:hint="eastAsia"/>
                <w:color w:val="000000"/>
                <w:sz w:val="15"/>
                <w:szCs w:val="15"/>
                <w:lang w:bidi="ar"/>
              </w:rPr>
              <w:t>10%,50Hz (or 110V</w:t>
            </w:r>
            <w:r>
              <w:rPr>
                <w:rFonts w:ascii="Times New Roman" w:eastAsia="微软雅黑" w:hAnsi="宋体" w:cs="宋体" w:hint="eastAsia"/>
                <w:color w:val="000000"/>
                <w:sz w:val="15"/>
                <w:szCs w:val="15"/>
                <w:lang w:bidi="ar"/>
              </w:rPr>
              <w:t>±</w:t>
            </w:r>
            <w:r>
              <w:rPr>
                <w:rFonts w:ascii="Times New Roman" w:eastAsia="微软雅黑" w:hAnsi="宋体" w:cs="宋体" w:hint="eastAsia"/>
                <w:color w:val="000000"/>
                <w:sz w:val="15"/>
                <w:szCs w:val="15"/>
                <w:lang w:bidi="ar"/>
              </w:rPr>
              <w:t>10%,60Hz).</w:t>
            </w:r>
          </w:p>
        </w:tc>
      </w:tr>
      <w:tr w:rsidR="0030238B" w14:paraId="68F113B0" w14:textId="77777777" w:rsidTr="00EF36C9">
        <w:trPr>
          <w:trHeight w:val="90"/>
        </w:trPr>
        <w:tc>
          <w:tcPr>
            <w:tcW w:w="1008" w:type="dxa"/>
            <w:vMerge/>
            <w:tcBorders>
              <w:left w:val="single" w:sz="4" w:space="0" w:color="000000"/>
              <w:bottom w:val="single" w:sz="4" w:space="0" w:color="auto"/>
              <w:right w:val="single" w:sz="4" w:space="0" w:color="000000"/>
            </w:tcBorders>
            <w:vAlign w:val="center"/>
          </w:tcPr>
          <w:p w14:paraId="0A451910" w14:textId="77777777" w:rsidR="0030238B" w:rsidRDefault="0030238B">
            <w:pPr>
              <w:jc w:val="center"/>
              <w:rPr>
                <w:rFonts w:ascii="宋体" w:eastAsia="宋体" w:hAnsi="宋体" w:cs="宋体" w:hint="eastAsia"/>
                <w:color w:val="000000"/>
                <w:sz w:val="20"/>
                <w:szCs w:val="20"/>
              </w:rPr>
            </w:pPr>
          </w:p>
        </w:tc>
        <w:tc>
          <w:tcPr>
            <w:tcW w:w="3322" w:type="dxa"/>
            <w:tcBorders>
              <w:top w:val="single" w:sz="4" w:space="0" w:color="000000"/>
              <w:left w:val="single" w:sz="4" w:space="0" w:color="000000"/>
              <w:bottom w:val="single" w:sz="4" w:space="0" w:color="auto"/>
              <w:right w:val="single" w:sz="4" w:space="0" w:color="000000"/>
            </w:tcBorders>
          </w:tcPr>
          <w:p w14:paraId="17DF3496" w14:textId="77777777" w:rsidR="0030238B" w:rsidRDefault="00000000">
            <w:pPr>
              <w:widowControl/>
              <w:numPr>
                <w:ilvl w:val="0"/>
                <w:numId w:val="1"/>
              </w:numPr>
              <w:spacing w:line="240" w:lineRule="exact"/>
              <w:jc w:val="left"/>
              <w:textAlignment w:val="top"/>
              <w:rPr>
                <w:rFonts w:ascii="Times New Roman" w:eastAsia="微软雅黑" w:hAnsi="宋体" w:cs="宋体" w:hint="eastAsia"/>
                <w:color w:val="000000"/>
                <w:sz w:val="15"/>
                <w:szCs w:val="15"/>
                <w:lang w:bidi="ar"/>
              </w:rPr>
            </w:pPr>
            <w:r>
              <w:rPr>
                <w:rFonts w:ascii="Times New Roman" w:eastAsia="微软雅黑" w:hAnsi="宋体" w:cs="宋体" w:hint="eastAsia"/>
                <w:color w:val="000000"/>
                <w:sz w:val="16"/>
                <w:szCs w:val="16"/>
                <w:lang w:bidi="ar"/>
              </w:rPr>
              <w:t>The grounding wire of the power line should be connected to the grounding end to avoid electric shock.</w:t>
            </w:r>
          </w:p>
        </w:tc>
      </w:tr>
      <w:tr w:rsidR="0030238B" w14:paraId="742F8A1B" w14:textId="77777777" w:rsidTr="00EF36C9">
        <w:trPr>
          <w:trHeight w:val="90"/>
        </w:trPr>
        <w:tc>
          <w:tcPr>
            <w:tcW w:w="1008" w:type="dxa"/>
            <w:tcBorders>
              <w:top w:val="single" w:sz="4" w:space="0" w:color="auto"/>
              <w:left w:val="single" w:sz="4" w:space="0" w:color="000000"/>
              <w:bottom w:val="single" w:sz="4" w:space="0" w:color="000000"/>
              <w:right w:val="single" w:sz="4" w:space="0" w:color="000000"/>
            </w:tcBorders>
            <w:vAlign w:val="center"/>
          </w:tcPr>
          <w:p w14:paraId="038D45CC" w14:textId="77777777" w:rsidR="0030238B" w:rsidRDefault="0030238B">
            <w:pPr>
              <w:jc w:val="center"/>
              <w:rPr>
                <w:rFonts w:ascii="宋体" w:eastAsia="宋体" w:hAnsi="宋体" w:cs="宋体" w:hint="eastAsia"/>
                <w:color w:val="000000"/>
                <w:sz w:val="20"/>
                <w:szCs w:val="20"/>
              </w:rPr>
            </w:pPr>
          </w:p>
        </w:tc>
        <w:tc>
          <w:tcPr>
            <w:tcW w:w="3322" w:type="dxa"/>
            <w:tcBorders>
              <w:top w:val="single" w:sz="4" w:space="0" w:color="auto"/>
              <w:left w:val="single" w:sz="4" w:space="0" w:color="000000"/>
              <w:bottom w:val="single" w:sz="4" w:space="0" w:color="000000"/>
              <w:right w:val="single" w:sz="4" w:space="0" w:color="000000"/>
            </w:tcBorders>
          </w:tcPr>
          <w:p w14:paraId="5DBB4414" w14:textId="77777777" w:rsidR="0030238B" w:rsidRDefault="00000000">
            <w:pPr>
              <w:widowControl/>
              <w:numPr>
                <w:ilvl w:val="0"/>
                <w:numId w:val="1"/>
              </w:numPr>
              <w:spacing w:line="240" w:lineRule="exact"/>
              <w:jc w:val="left"/>
              <w:textAlignment w:val="top"/>
              <w:rPr>
                <w:rFonts w:ascii="Times New Roman" w:eastAsia="微软雅黑" w:hAnsi="宋体" w:cs="宋体" w:hint="eastAsia"/>
                <w:color w:val="000000"/>
                <w:sz w:val="16"/>
                <w:szCs w:val="16"/>
                <w:lang w:bidi="ar"/>
              </w:rPr>
            </w:pPr>
            <w:r>
              <w:rPr>
                <w:rFonts w:ascii="Times New Roman" w:eastAsia="微软雅黑" w:hAnsi="宋体" w:cs="宋体" w:hint="eastAsia"/>
                <w:color w:val="000000"/>
                <w:sz w:val="16"/>
                <w:szCs w:val="16"/>
                <w:lang w:bidi="ar"/>
              </w:rPr>
              <w:t>Make sure you use the correct fuse model before turning on the machine.</w:t>
            </w:r>
          </w:p>
        </w:tc>
      </w:tr>
    </w:tbl>
    <w:p w14:paraId="5ED21BA7" w14:textId="77777777" w:rsidR="0030238B" w:rsidRDefault="0030238B">
      <w:pPr>
        <w:widowControl/>
        <w:spacing w:after="150"/>
        <w:jc w:val="center"/>
        <w:textAlignment w:val="center"/>
        <w:rPr>
          <w:rFonts w:ascii="Times New Roman" w:eastAsia="微软雅黑" w:hAnsi="宋体" w:cs="宋体" w:hint="eastAsia"/>
          <w:color w:val="000000"/>
          <w:kern w:val="0"/>
          <w:sz w:val="20"/>
          <w:szCs w:val="20"/>
          <w:lang w:bidi="ar"/>
        </w:rPr>
        <w:sectPr w:rsidR="0030238B">
          <w:footerReference w:type="default" r:id="rId17"/>
          <w:pgSz w:w="5040" w:h="7200"/>
          <w:pgMar w:top="397" w:right="397" w:bottom="397" w:left="397" w:header="113" w:footer="170" w:gutter="0"/>
          <w:pgNumType w:start="1"/>
          <w:cols w:space="425"/>
          <w:docGrid w:type="lines" w:linePitch="312"/>
        </w:sectPr>
      </w:pPr>
    </w:p>
    <w:tbl>
      <w:tblPr>
        <w:tblW w:w="4330" w:type="dxa"/>
        <w:tblInd w:w="93" w:type="dxa"/>
        <w:tblLayout w:type="fixed"/>
        <w:tblLook w:val="04A0" w:firstRow="1" w:lastRow="0" w:firstColumn="1" w:lastColumn="0" w:noHBand="0" w:noVBand="1"/>
      </w:tblPr>
      <w:tblGrid>
        <w:gridCol w:w="915"/>
        <w:gridCol w:w="3415"/>
      </w:tblGrid>
      <w:tr w:rsidR="0030238B" w14:paraId="29378BC4" w14:textId="77777777">
        <w:trPr>
          <w:trHeight w:val="519"/>
        </w:trPr>
        <w:tc>
          <w:tcPr>
            <w:tcW w:w="915" w:type="dxa"/>
            <w:vMerge w:val="restart"/>
            <w:tcBorders>
              <w:top w:val="single" w:sz="4" w:space="0" w:color="000000"/>
              <w:left w:val="single" w:sz="4" w:space="0" w:color="000000"/>
              <w:right w:val="single" w:sz="4" w:space="0" w:color="000000"/>
            </w:tcBorders>
            <w:vAlign w:val="center"/>
          </w:tcPr>
          <w:p w14:paraId="1D116BC4" w14:textId="77777777" w:rsidR="0030238B" w:rsidRPr="00EF36C9" w:rsidRDefault="00000000">
            <w:pPr>
              <w:widowControl/>
              <w:spacing w:after="150"/>
              <w:jc w:val="center"/>
              <w:textAlignment w:val="center"/>
              <w:rPr>
                <w:rFonts w:ascii="Times New Roman" w:eastAsia="微软雅黑" w:hAnsi="宋体" w:cs="宋体"/>
                <w:color w:val="000000"/>
                <w:kern w:val="0"/>
                <w:sz w:val="13"/>
                <w:szCs w:val="13"/>
                <w:lang w:bidi="ar"/>
              </w:rPr>
            </w:pPr>
            <w:r w:rsidRPr="00EF36C9">
              <w:rPr>
                <w:rFonts w:ascii="Times New Roman" w:eastAsia="微软雅黑" w:hAnsi="宋体" w:cs="宋体" w:hint="eastAsia"/>
                <w:color w:val="000000"/>
                <w:kern w:val="0"/>
                <w:sz w:val="13"/>
                <w:szCs w:val="13"/>
                <w:lang w:bidi="ar"/>
              </w:rPr>
              <w:lastRenderedPageBreak/>
              <w:t xml:space="preserve"> fuse </w:t>
            </w:r>
            <w:r w:rsidRPr="00EF36C9">
              <w:rPr>
                <w:rFonts w:ascii="Times New Roman" w:eastAsia="微软雅黑" w:hAnsi="宋体" w:cs="宋体" w:hint="eastAsia"/>
                <w:color w:val="000000"/>
                <w:kern w:val="0"/>
                <w:sz w:val="13"/>
                <w:szCs w:val="13"/>
                <w:lang w:bidi="ar"/>
              </w:rPr>
              <w:drawing>
                <wp:inline distT="0" distB="0" distL="114300" distR="114300" wp14:anchorId="7FD4AD2F" wp14:editId="6C0505DF">
                  <wp:extent cx="325526" cy="282575"/>
                  <wp:effectExtent l="0" t="0" r="0" b="317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rotWithShape="1">
                          <a:blip r:embed="rId16"/>
                          <a:srcRect t="2847" r="47734" b="51595"/>
                          <a:stretch>
                            <a:fillRect/>
                          </a:stretch>
                        </pic:blipFill>
                        <pic:spPr bwMode="auto">
                          <a:xfrm>
                            <a:off x="0" y="0"/>
                            <a:ext cx="325526" cy="282575"/>
                          </a:xfrm>
                          <a:prstGeom prst="rect">
                            <a:avLst/>
                          </a:prstGeom>
                          <a:noFill/>
                          <a:ln>
                            <a:noFill/>
                          </a:ln>
                          <a:extLst>
                            <a:ext uri="{53640926-AAD7-44D8-BBD7-CCE9431645EC}">
                              <a14:shadowObscured xmlns:a14="http://schemas.microsoft.com/office/drawing/2010/main"/>
                            </a:ext>
                          </a:extLst>
                        </pic:spPr>
                      </pic:pic>
                    </a:graphicData>
                  </a:graphic>
                </wp:inline>
              </w:drawing>
            </w:r>
          </w:p>
          <w:p w14:paraId="3D7BBA99" w14:textId="58DFE21C" w:rsidR="00EF36C9" w:rsidRPr="00EF36C9" w:rsidRDefault="00EF36C9">
            <w:pPr>
              <w:widowControl/>
              <w:spacing w:after="150"/>
              <w:jc w:val="center"/>
              <w:textAlignment w:val="center"/>
              <w:rPr>
                <w:rFonts w:ascii="Times New Roman" w:eastAsia="微软雅黑" w:hAnsi="宋体" w:cs="宋体" w:hint="eastAsia"/>
                <w:color w:val="000000"/>
                <w:kern w:val="0"/>
                <w:sz w:val="13"/>
                <w:szCs w:val="13"/>
                <w:lang w:bidi="ar"/>
              </w:rPr>
            </w:pPr>
            <w:r w:rsidRPr="00EF36C9">
              <w:rPr>
                <w:rFonts w:ascii="Times New Roman" w:eastAsia="微软雅黑" w:hAnsi="宋体" w:cs="宋体" w:hint="eastAsia"/>
                <w:color w:val="000000"/>
                <w:kern w:val="0"/>
                <w:sz w:val="13"/>
                <w:szCs w:val="13"/>
                <w:lang w:bidi="ar"/>
              </w:rPr>
              <w:t>Warning</w:t>
            </w:r>
          </w:p>
        </w:tc>
        <w:tc>
          <w:tcPr>
            <w:tcW w:w="3415" w:type="dxa"/>
            <w:tcBorders>
              <w:top w:val="single" w:sz="4" w:space="0" w:color="000000"/>
              <w:left w:val="single" w:sz="4" w:space="0" w:color="000000"/>
              <w:bottom w:val="single" w:sz="4" w:space="0" w:color="000000"/>
              <w:right w:val="single" w:sz="4" w:space="0" w:color="000000"/>
            </w:tcBorders>
            <w:vAlign w:val="center"/>
          </w:tcPr>
          <w:p w14:paraId="4EB24CC2"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To prevent fire, replace the fuse with a model and rated value.</w:t>
            </w:r>
          </w:p>
        </w:tc>
      </w:tr>
      <w:tr w:rsidR="0030238B" w14:paraId="453B9682" w14:textId="77777777">
        <w:trPr>
          <w:trHeight w:val="566"/>
        </w:trPr>
        <w:tc>
          <w:tcPr>
            <w:tcW w:w="915" w:type="dxa"/>
            <w:vMerge/>
            <w:tcBorders>
              <w:left w:val="single" w:sz="4" w:space="0" w:color="000000"/>
              <w:bottom w:val="single" w:sz="4" w:space="0" w:color="000000"/>
              <w:right w:val="single" w:sz="4" w:space="0" w:color="000000"/>
            </w:tcBorders>
            <w:vAlign w:val="center"/>
          </w:tcPr>
          <w:p w14:paraId="52F99726" w14:textId="77777777" w:rsidR="0030238B" w:rsidRDefault="0030238B">
            <w:pPr>
              <w:jc w:val="center"/>
              <w:rPr>
                <w:rFonts w:ascii="宋体" w:eastAsia="宋体" w:hAnsi="宋体" w:cs="宋体" w:hint="eastAsia"/>
                <w:color w:val="000000"/>
                <w:sz w:val="20"/>
                <w:szCs w:val="20"/>
              </w:rPr>
            </w:pPr>
          </w:p>
        </w:tc>
        <w:tc>
          <w:tcPr>
            <w:tcW w:w="3415" w:type="dxa"/>
            <w:tcBorders>
              <w:top w:val="single" w:sz="4" w:space="0" w:color="000000"/>
              <w:left w:val="single" w:sz="4" w:space="0" w:color="000000"/>
              <w:bottom w:val="single" w:sz="4" w:space="0" w:color="000000"/>
              <w:right w:val="single" w:sz="4" w:space="0" w:color="000000"/>
            </w:tcBorders>
            <w:vAlign w:val="center"/>
          </w:tcPr>
          <w:p w14:paraId="4C286871" w14:textId="77777777" w:rsidR="0030238B" w:rsidRDefault="00000000">
            <w:pPr>
              <w:widowControl/>
              <w:numPr>
                <w:ilvl w:val="0"/>
                <w:numId w:val="1"/>
              </w:numPr>
              <w:jc w:val="left"/>
              <w:textAlignment w:val="center"/>
              <w:rPr>
                <w:rFonts w:ascii="Times New Roman" w:eastAsia="微软雅黑" w:hAnsi="宋体" w:cs="宋体" w:hint="eastAsia"/>
                <w:color w:val="000000"/>
                <w:sz w:val="16"/>
                <w:szCs w:val="16"/>
                <w:lang w:bidi="ar"/>
              </w:rPr>
            </w:pPr>
            <w:r>
              <w:rPr>
                <w:rFonts w:ascii="Times New Roman" w:eastAsia="微软雅黑" w:hAnsi="宋体" w:cs="宋体" w:hint="eastAsia"/>
                <w:color w:val="000000"/>
                <w:sz w:val="16"/>
                <w:szCs w:val="16"/>
                <w:lang w:bidi="ar"/>
              </w:rPr>
              <w:t>Cut off the power supply before replacing the fuse to eliminate the cause of the fuse damage.</w:t>
            </w:r>
          </w:p>
        </w:tc>
      </w:tr>
      <w:tr w:rsidR="0030238B" w14:paraId="4CD0AF43" w14:textId="77777777">
        <w:trPr>
          <w:trHeight w:val="270"/>
        </w:trPr>
        <w:tc>
          <w:tcPr>
            <w:tcW w:w="915" w:type="dxa"/>
            <w:vMerge w:val="restart"/>
            <w:tcBorders>
              <w:top w:val="single" w:sz="4" w:space="0" w:color="000000"/>
              <w:left w:val="single" w:sz="4" w:space="0" w:color="000000"/>
              <w:bottom w:val="single" w:sz="4" w:space="0" w:color="000000"/>
              <w:right w:val="single" w:sz="4" w:space="0" w:color="000000"/>
            </w:tcBorders>
            <w:vAlign w:val="center"/>
          </w:tcPr>
          <w:p w14:paraId="1A09E2CE" w14:textId="77777777" w:rsidR="0030238B" w:rsidRDefault="00000000">
            <w:pPr>
              <w:widowControl/>
              <w:jc w:val="center"/>
              <w:textAlignment w:val="center"/>
              <w:rPr>
                <w:rFonts w:ascii="宋体" w:eastAsia="宋体" w:hAnsi="宋体" w:cs="宋体" w:hint="eastAsia"/>
                <w:color w:val="000000"/>
                <w:sz w:val="20"/>
                <w:szCs w:val="20"/>
              </w:rPr>
            </w:pPr>
            <w:r>
              <w:rPr>
                <w:rFonts w:ascii="Times New Roman" w:eastAsia="微软雅黑" w:hAnsi="宋体" w:cs="宋体" w:hint="eastAsia"/>
                <w:color w:val="000000"/>
                <w:kern w:val="0"/>
                <w:sz w:val="18"/>
                <w:szCs w:val="18"/>
                <w:lang w:bidi="ar"/>
              </w:rPr>
              <w:t>Cleaning machine</w:t>
            </w:r>
          </w:p>
        </w:tc>
        <w:tc>
          <w:tcPr>
            <w:tcW w:w="3415" w:type="dxa"/>
            <w:tcBorders>
              <w:top w:val="single" w:sz="4" w:space="0" w:color="000000"/>
              <w:left w:val="single" w:sz="4" w:space="0" w:color="000000"/>
              <w:bottom w:val="single" w:sz="4" w:space="0" w:color="000000"/>
              <w:right w:val="single" w:sz="4" w:space="0" w:color="000000"/>
            </w:tcBorders>
            <w:vAlign w:val="center"/>
          </w:tcPr>
          <w:p w14:paraId="084EA9B1"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Cut off the power before cleaning.</w:t>
            </w:r>
          </w:p>
        </w:tc>
      </w:tr>
      <w:tr w:rsidR="0030238B" w14:paraId="59E5BA2B" w14:textId="77777777">
        <w:trPr>
          <w:trHeight w:val="420"/>
        </w:trPr>
        <w:tc>
          <w:tcPr>
            <w:tcW w:w="915" w:type="dxa"/>
            <w:vMerge/>
            <w:tcBorders>
              <w:top w:val="single" w:sz="4" w:space="0" w:color="000000"/>
              <w:left w:val="single" w:sz="4" w:space="0" w:color="000000"/>
              <w:bottom w:val="single" w:sz="4" w:space="0" w:color="000000"/>
              <w:right w:val="single" w:sz="4" w:space="0" w:color="000000"/>
            </w:tcBorders>
            <w:vAlign w:val="center"/>
          </w:tcPr>
          <w:p w14:paraId="7CE06D82" w14:textId="77777777" w:rsidR="0030238B" w:rsidRDefault="0030238B">
            <w:pPr>
              <w:jc w:val="center"/>
              <w:rPr>
                <w:rFonts w:ascii="宋体" w:eastAsia="宋体" w:hAnsi="宋体" w:cs="宋体" w:hint="eastAsia"/>
                <w:color w:val="000000"/>
                <w:sz w:val="20"/>
                <w:szCs w:val="20"/>
              </w:rPr>
            </w:pPr>
          </w:p>
        </w:tc>
        <w:tc>
          <w:tcPr>
            <w:tcW w:w="3415" w:type="dxa"/>
            <w:tcBorders>
              <w:top w:val="single" w:sz="4" w:space="0" w:color="000000"/>
              <w:left w:val="single" w:sz="4" w:space="0" w:color="000000"/>
              <w:bottom w:val="single" w:sz="4" w:space="0" w:color="000000"/>
              <w:right w:val="single" w:sz="4" w:space="0" w:color="000000"/>
            </w:tcBorders>
            <w:vAlign w:val="center"/>
          </w:tcPr>
          <w:p w14:paraId="48D62211"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Wet a soft cloth with mild detergent and water. Do not spray the cleaner directly.</w:t>
            </w:r>
          </w:p>
        </w:tc>
      </w:tr>
      <w:tr w:rsidR="0030238B" w14:paraId="07B8ABDE" w14:textId="77777777">
        <w:trPr>
          <w:trHeight w:val="420"/>
        </w:trPr>
        <w:tc>
          <w:tcPr>
            <w:tcW w:w="915" w:type="dxa"/>
            <w:vMerge/>
            <w:tcBorders>
              <w:top w:val="single" w:sz="4" w:space="0" w:color="000000"/>
              <w:left w:val="single" w:sz="4" w:space="0" w:color="000000"/>
              <w:bottom w:val="single" w:sz="4" w:space="0" w:color="000000"/>
              <w:right w:val="single" w:sz="4" w:space="0" w:color="000000"/>
            </w:tcBorders>
            <w:vAlign w:val="center"/>
          </w:tcPr>
          <w:p w14:paraId="5D23F536" w14:textId="77777777" w:rsidR="0030238B" w:rsidRDefault="0030238B">
            <w:pPr>
              <w:jc w:val="center"/>
              <w:rPr>
                <w:rFonts w:ascii="宋体" w:eastAsia="宋体" w:hAnsi="宋体" w:cs="宋体" w:hint="eastAsia"/>
                <w:color w:val="000000"/>
                <w:sz w:val="20"/>
                <w:szCs w:val="20"/>
              </w:rPr>
            </w:pPr>
          </w:p>
        </w:tc>
        <w:tc>
          <w:tcPr>
            <w:tcW w:w="3415" w:type="dxa"/>
            <w:tcBorders>
              <w:top w:val="single" w:sz="4" w:space="0" w:color="000000"/>
              <w:left w:val="single" w:sz="4" w:space="0" w:color="000000"/>
              <w:bottom w:val="single" w:sz="4" w:space="0" w:color="000000"/>
              <w:right w:val="single" w:sz="4" w:space="0" w:color="000000"/>
            </w:tcBorders>
            <w:vAlign w:val="center"/>
          </w:tcPr>
          <w:p w14:paraId="4783008B"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Do not use chemical or cleaning products containing abrasives such as benzene, toluene, xylene and acetone.</w:t>
            </w:r>
          </w:p>
        </w:tc>
      </w:tr>
      <w:tr w:rsidR="0030238B" w14:paraId="11077C97" w14:textId="77777777">
        <w:trPr>
          <w:trHeight w:val="420"/>
        </w:trPr>
        <w:tc>
          <w:tcPr>
            <w:tcW w:w="915" w:type="dxa"/>
            <w:vMerge w:val="restart"/>
            <w:tcBorders>
              <w:top w:val="single" w:sz="4" w:space="0" w:color="000000"/>
              <w:left w:val="single" w:sz="4" w:space="0" w:color="000000"/>
              <w:bottom w:val="single" w:sz="4" w:space="0" w:color="000000"/>
              <w:right w:val="single" w:sz="4" w:space="0" w:color="000000"/>
            </w:tcBorders>
            <w:vAlign w:val="center"/>
          </w:tcPr>
          <w:p w14:paraId="52A60F2E" w14:textId="77777777" w:rsidR="0030238B" w:rsidRDefault="00000000">
            <w:pPr>
              <w:widowControl/>
              <w:jc w:val="center"/>
              <w:textAlignment w:val="center"/>
              <w:rPr>
                <w:rFonts w:ascii="宋体" w:eastAsia="宋体" w:hAnsi="宋体" w:cs="宋体" w:hint="eastAsia"/>
                <w:color w:val="000000"/>
                <w:sz w:val="20"/>
                <w:szCs w:val="20"/>
              </w:rPr>
            </w:pPr>
            <w:r>
              <w:rPr>
                <w:rFonts w:ascii="Times New Roman" w:eastAsia="微软雅黑" w:hAnsi="宋体" w:cs="宋体" w:hint="eastAsia"/>
                <w:color w:val="000000"/>
                <w:kern w:val="0"/>
                <w:sz w:val="20"/>
                <w:szCs w:val="20"/>
                <w:lang w:bidi="ar"/>
              </w:rPr>
              <w:t xml:space="preserve"> </w:t>
            </w:r>
            <w:r>
              <w:rPr>
                <w:rFonts w:ascii="Times New Roman" w:eastAsia="微软雅黑" w:hAnsi="宋体" w:cs="宋体" w:hint="eastAsia"/>
                <w:color w:val="000000"/>
                <w:kern w:val="0"/>
                <w:sz w:val="13"/>
                <w:szCs w:val="13"/>
                <w:lang w:bidi="ar"/>
              </w:rPr>
              <w:t>operational environment</w:t>
            </w:r>
            <w:r>
              <w:rPr>
                <w:rFonts w:ascii="Times New Roman" w:eastAsia="微软雅黑" w:hAnsi="宋体" w:cs="宋体" w:hint="eastAsia"/>
                <w:color w:val="000000"/>
                <w:kern w:val="0"/>
                <w:sz w:val="20"/>
                <w:szCs w:val="20"/>
                <w:lang w:bidi="ar"/>
              </w:rPr>
              <w:t xml:space="preserve"> </w:t>
            </w:r>
          </w:p>
        </w:tc>
        <w:tc>
          <w:tcPr>
            <w:tcW w:w="3415" w:type="dxa"/>
            <w:tcBorders>
              <w:top w:val="single" w:sz="4" w:space="0" w:color="000000"/>
              <w:left w:val="single" w:sz="4" w:space="0" w:color="000000"/>
              <w:bottom w:val="single" w:sz="4" w:space="0" w:color="000000"/>
              <w:right w:val="single" w:sz="4" w:space="0" w:color="000000"/>
            </w:tcBorders>
            <w:vAlign w:val="center"/>
          </w:tcPr>
          <w:p w14:paraId="47A14601"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Where to use: indoors, away from direct sunlight, dust and strong magnetic fields.</w:t>
            </w:r>
          </w:p>
        </w:tc>
      </w:tr>
      <w:tr w:rsidR="0030238B" w14:paraId="3783298C" w14:textId="77777777">
        <w:trPr>
          <w:trHeight w:val="270"/>
        </w:trPr>
        <w:tc>
          <w:tcPr>
            <w:tcW w:w="915" w:type="dxa"/>
            <w:vMerge/>
            <w:tcBorders>
              <w:top w:val="single" w:sz="4" w:space="0" w:color="000000"/>
              <w:left w:val="single" w:sz="4" w:space="0" w:color="000000"/>
              <w:bottom w:val="single" w:sz="4" w:space="0" w:color="000000"/>
              <w:right w:val="single" w:sz="4" w:space="0" w:color="000000"/>
            </w:tcBorders>
            <w:vAlign w:val="center"/>
          </w:tcPr>
          <w:p w14:paraId="674379BB" w14:textId="77777777" w:rsidR="0030238B" w:rsidRDefault="0030238B">
            <w:pPr>
              <w:jc w:val="center"/>
              <w:rPr>
                <w:rFonts w:ascii="宋体" w:eastAsia="宋体" w:hAnsi="宋体" w:cs="宋体" w:hint="eastAsia"/>
                <w:color w:val="000000"/>
                <w:sz w:val="20"/>
                <w:szCs w:val="20"/>
              </w:rPr>
            </w:pPr>
          </w:p>
        </w:tc>
        <w:tc>
          <w:tcPr>
            <w:tcW w:w="3415" w:type="dxa"/>
            <w:tcBorders>
              <w:top w:val="single" w:sz="4" w:space="0" w:color="000000"/>
              <w:left w:val="single" w:sz="4" w:space="0" w:color="000000"/>
              <w:bottom w:val="single" w:sz="4" w:space="0" w:color="000000"/>
              <w:right w:val="single" w:sz="4" w:space="0" w:color="000000"/>
            </w:tcBorders>
            <w:vAlign w:val="center"/>
          </w:tcPr>
          <w:p w14:paraId="22A1E2B6"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Relative humidity: &lt;80%</w:t>
            </w:r>
          </w:p>
        </w:tc>
      </w:tr>
      <w:tr w:rsidR="0030238B" w14:paraId="5FAB28FA" w14:textId="77777777">
        <w:trPr>
          <w:trHeight w:val="270"/>
        </w:trPr>
        <w:tc>
          <w:tcPr>
            <w:tcW w:w="915" w:type="dxa"/>
            <w:vMerge/>
            <w:tcBorders>
              <w:top w:val="single" w:sz="4" w:space="0" w:color="000000"/>
              <w:left w:val="single" w:sz="4" w:space="0" w:color="000000"/>
              <w:bottom w:val="single" w:sz="4" w:space="0" w:color="000000"/>
              <w:right w:val="single" w:sz="4" w:space="0" w:color="000000"/>
            </w:tcBorders>
            <w:vAlign w:val="center"/>
          </w:tcPr>
          <w:p w14:paraId="3DDDBA00" w14:textId="77777777" w:rsidR="0030238B" w:rsidRDefault="0030238B">
            <w:pPr>
              <w:jc w:val="center"/>
              <w:rPr>
                <w:rFonts w:ascii="宋体" w:eastAsia="宋体" w:hAnsi="宋体" w:cs="宋体" w:hint="eastAsia"/>
                <w:color w:val="000000"/>
                <w:sz w:val="20"/>
                <w:szCs w:val="20"/>
              </w:rPr>
            </w:pPr>
          </w:p>
        </w:tc>
        <w:tc>
          <w:tcPr>
            <w:tcW w:w="3415" w:type="dxa"/>
            <w:tcBorders>
              <w:top w:val="single" w:sz="4" w:space="0" w:color="000000"/>
              <w:left w:val="single" w:sz="4" w:space="0" w:color="000000"/>
              <w:bottom w:val="single" w:sz="4" w:space="0" w:color="000000"/>
              <w:right w:val="single" w:sz="4" w:space="0" w:color="000000"/>
            </w:tcBorders>
            <w:vAlign w:val="center"/>
          </w:tcPr>
          <w:p w14:paraId="7E35592E"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Altitude: &lt;2000m</w:t>
            </w:r>
          </w:p>
        </w:tc>
      </w:tr>
      <w:tr w:rsidR="0030238B" w14:paraId="3289C93D" w14:textId="77777777">
        <w:trPr>
          <w:trHeight w:val="270"/>
        </w:trPr>
        <w:tc>
          <w:tcPr>
            <w:tcW w:w="915" w:type="dxa"/>
            <w:vMerge/>
            <w:tcBorders>
              <w:top w:val="single" w:sz="4" w:space="0" w:color="000000"/>
              <w:left w:val="single" w:sz="4" w:space="0" w:color="000000"/>
              <w:bottom w:val="single" w:sz="4" w:space="0" w:color="000000"/>
              <w:right w:val="single" w:sz="4" w:space="0" w:color="000000"/>
            </w:tcBorders>
            <w:vAlign w:val="center"/>
          </w:tcPr>
          <w:p w14:paraId="444FF4FB" w14:textId="77777777" w:rsidR="0030238B" w:rsidRDefault="0030238B">
            <w:pPr>
              <w:jc w:val="center"/>
              <w:rPr>
                <w:rFonts w:ascii="宋体" w:eastAsia="宋体" w:hAnsi="宋体" w:cs="宋体" w:hint="eastAsia"/>
                <w:color w:val="000000"/>
                <w:sz w:val="20"/>
                <w:szCs w:val="20"/>
              </w:rPr>
            </w:pPr>
          </w:p>
        </w:tc>
        <w:tc>
          <w:tcPr>
            <w:tcW w:w="3415" w:type="dxa"/>
            <w:tcBorders>
              <w:top w:val="single" w:sz="4" w:space="0" w:color="000000"/>
              <w:left w:val="single" w:sz="4" w:space="0" w:color="000000"/>
              <w:bottom w:val="single" w:sz="4" w:space="0" w:color="000000"/>
              <w:right w:val="single" w:sz="4" w:space="0" w:color="000000"/>
            </w:tcBorders>
            <w:vAlign w:val="center"/>
          </w:tcPr>
          <w:p w14:paraId="4A762C2E"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 xml:space="preserve"> temperature </w:t>
            </w:r>
            <w:r>
              <w:rPr>
                <w:rFonts w:ascii="Times New Roman" w:eastAsia="微软雅黑" w:hAnsi="宋体" w:cs="宋体" w:hint="eastAsia"/>
                <w:color w:val="000000"/>
                <w:sz w:val="16"/>
                <w:szCs w:val="16"/>
                <w:lang w:bidi="ar"/>
              </w:rPr>
              <w:t>：</w:t>
            </w:r>
            <w:r>
              <w:rPr>
                <w:rFonts w:ascii="Times New Roman" w:eastAsia="微软雅黑" w:hAnsi="宋体" w:cs="宋体" w:hint="eastAsia"/>
                <w:color w:val="000000"/>
                <w:sz w:val="16"/>
                <w:szCs w:val="16"/>
                <w:lang w:bidi="ar"/>
              </w:rPr>
              <w:t>5</w:t>
            </w:r>
            <w:r>
              <w:rPr>
                <w:rFonts w:ascii="Times New Roman" w:eastAsia="微软雅黑" w:hAnsi="宋体" w:cs="宋体" w:hint="eastAsia"/>
                <w:color w:val="000000"/>
                <w:sz w:val="16"/>
                <w:szCs w:val="16"/>
                <w:lang w:bidi="ar"/>
              </w:rPr>
              <w:t>℃</w:t>
            </w:r>
            <w:r>
              <w:rPr>
                <w:rFonts w:ascii="Times New Roman" w:eastAsia="微软雅黑" w:hAnsi="宋体" w:cs="宋体" w:hint="eastAsia"/>
                <w:color w:val="000000"/>
                <w:sz w:val="16"/>
                <w:szCs w:val="16"/>
                <w:lang w:bidi="ar"/>
              </w:rPr>
              <w:t>~40</w:t>
            </w:r>
            <w:r>
              <w:rPr>
                <w:rFonts w:ascii="Times New Roman" w:eastAsia="微软雅黑" w:hAnsi="宋体" w:cs="宋体" w:hint="eastAsia"/>
                <w:color w:val="000000"/>
                <w:sz w:val="16"/>
                <w:szCs w:val="16"/>
                <w:lang w:bidi="ar"/>
              </w:rPr>
              <w:t>℃</w:t>
            </w:r>
          </w:p>
        </w:tc>
      </w:tr>
      <w:tr w:rsidR="0030238B" w14:paraId="5140702C" w14:textId="77777777">
        <w:trPr>
          <w:trHeight w:val="270"/>
        </w:trPr>
        <w:tc>
          <w:tcPr>
            <w:tcW w:w="915" w:type="dxa"/>
            <w:vMerge w:val="restart"/>
            <w:tcBorders>
              <w:top w:val="single" w:sz="4" w:space="0" w:color="000000"/>
              <w:left w:val="single" w:sz="4" w:space="0" w:color="000000"/>
              <w:bottom w:val="single" w:sz="4" w:space="0" w:color="000000"/>
              <w:right w:val="single" w:sz="4" w:space="0" w:color="000000"/>
            </w:tcBorders>
            <w:vAlign w:val="center"/>
          </w:tcPr>
          <w:p w14:paraId="6AF9EB8B" w14:textId="77777777" w:rsidR="0030238B" w:rsidRDefault="00000000">
            <w:pPr>
              <w:widowControl/>
              <w:textAlignment w:val="center"/>
              <w:rPr>
                <w:rFonts w:ascii="宋体" w:eastAsia="宋体" w:hAnsi="宋体" w:cs="宋体" w:hint="eastAsia"/>
                <w:color w:val="000000"/>
                <w:sz w:val="20"/>
                <w:szCs w:val="20"/>
              </w:rPr>
            </w:pPr>
            <w:r>
              <w:rPr>
                <w:rFonts w:ascii="Times New Roman" w:eastAsia="微软雅黑" w:hAnsi="宋体" w:cs="宋体" w:hint="eastAsia"/>
                <w:color w:val="000000"/>
                <w:kern w:val="0"/>
                <w:sz w:val="13"/>
                <w:szCs w:val="13"/>
                <w:lang w:bidi="ar"/>
              </w:rPr>
              <w:t>Storage environment</w:t>
            </w:r>
          </w:p>
        </w:tc>
        <w:tc>
          <w:tcPr>
            <w:tcW w:w="3415" w:type="dxa"/>
            <w:tcBorders>
              <w:top w:val="single" w:sz="4" w:space="0" w:color="000000"/>
              <w:left w:val="single" w:sz="4" w:space="0" w:color="000000"/>
              <w:bottom w:val="single" w:sz="4" w:space="0" w:color="000000"/>
              <w:right w:val="single" w:sz="4" w:space="0" w:color="000000"/>
            </w:tcBorders>
            <w:vAlign w:val="center"/>
          </w:tcPr>
          <w:p w14:paraId="10CE3127"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Location: Indoor</w:t>
            </w:r>
          </w:p>
        </w:tc>
      </w:tr>
      <w:tr w:rsidR="0030238B" w14:paraId="09493E7F" w14:textId="77777777">
        <w:trPr>
          <w:trHeight w:val="270"/>
        </w:trPr>
        <w:tc>
          <w:tcPr>
            <w:tcW w:w="915" w:type="dxa"/>
            <w:vMerge/>
            <w:tcBorders>
              <w:top w:val="single" w:sz="4" w:space="0" w:color="000000"/>
              <w:left w:val="single" w:sz="4" w:space="0" w:color="000000"/>
              <w:bottom w:val="single" w:sz="4" w:space="0" w:color="000000"/>
              <w:right w:val="single" w:sz="4" w:space="0" w:color="000000"/>
            </w:tcBorders>
            <w:vAlign w:val="center"/>
          </w:tcPr>
          <w:p w14:paraId="301C1B02" w14:textId="77777777" w:rsidR="0030238B" w:rsidRDefault="0030238B">
            <w:pPr>
              <w:rPr>
                <w:rFonts w:ascii="宋体" w:eastAsia="宋体" w:hAnsi="宋体" w:cs="宋体" w:hint="eastAsia"/>
                <w:color w:val="000000"/>
                <w:sz w:val="20"/>
                <w:szCs w:val="20"/>
              </w:rPr>
            </w:pPr>
          </w:p>
        </w:tc>
        <w:tc>
          <w:tcPr>
            <w:tcW w:w="3415" w:type="dxa"/>
            <w:tcBorders>
              <w:top w:val="single" w:sz="4" w:space="0" w:color="000000"/>
              <w:left w:val="single" w:sz="4" w:space="0" w:color="000000"/>
              <w:bottom w:val="single" w:sz="4" w:space="0" w:color="000000"/>
              <w:right w:val="single" w:sz="4" w:space="0" w:color="000000"/>
            </w:tcBorders>
            <w:vAlign w:val="center"/>
          </w:tcPr>
          <w:p w14:paraId="4144D918" w14:textId="77777777" w:rsidR="0030238B" w:rsidRDefault="00000000">
            <w:pPr>
              <w:widowControl/>
              <w:numPr>
                <w:ilvl w:val="0"/>
                <w:numId w:val="1"/>
              </w:numPr>
              <w:jc w:val="left"/>
              <w:textAlignment w:val="center"/>
              <w:rPr>
                <w:rFonts w:ascii="宋体" w:eastAsia="宋体" w:hAnsi="宋体" w:cs="宋体" w:hint="eastAsia"/>
                <w:color w:val="000000"/>
                <w:sz w:val="16"/>
                <w:szCs w:val="16"/>
              </w:rPr>
            </w:pPr>
            <w:r>
              <w:rPr>
                <w:rFonts w:ascii="Times New Roman" w:eastAsia="微软雅黑" w:hAnsi="宋体" w:cs="宋体" w:hint="eastAsia"/>
                <w:color w:val="000000"/>
                <w:sz w:val="16"/>
                <w:szCs w:val="16"/>
                <w:lang w:bidi="ar"/>
              </w:rPr>
              <w:t>Relative humidity: &lt;70%</w:t>
            </w:r>
          </w:p>
        </w:tc>
      </w:tr>
      <w:tr w:rsidR="0030238B" w14:paraId="644E70DB" w14:textId="77777777">
        <w:trPr>
          <w:trHeight w:val="270"/>
        </w:trPr>
        <w:tc>
          <w:tcPr>
            <w:tcW w:w="915" w:type="dxa"/>
            <w:vMerge/>
            <w:tcBorders>
              <w:top w:val="single" w:sz="4" w:space="0" w:color="000000"/>
              <w:left w:val="single" w:sz="4" w:space="0" w:color="000000"/>
              <w:bottom w:val="single" w:sz="4" w:space="0" w:color="000000"/>
              <w:right w:val="single" w:sz="4" w:space="0" w:color="000000"/>
            </w:tcBorders>
            <w:vAlign w:val="center"/>
          </w:tcPr>
          <w:p w14:paraId="59EF3A45" w14:textId="77777777" w:rsidR="0030238B" w:rsidRDefault="0030238B">
            <w:pPr>
              <w:rPr>
                <w:rFonts w:ascii="宋体" w:eastAsia="宋体" w:hAnsi="宋体" w:cs="宋体" w:hint="eastAsia"/>
                <w:color w:val="000000"/>
                <w:sz w:val="20"/>
                <w:szCs w:val="20"/>
              </w:rPr>
            </w:pPr>
          </w:p>
        </w:tc>
        <w:tc>
          <w:tcPr>
            <w:tcW w:w="3415" w:type="dxa"/>
            <w:tcBorders>
              <w:top w:val="single" w:sz="4" w:space="0" w:color="000000"/>
              <w:left w:val="single" w:sz="4" w:space="0" w:color="000000"/>
              <w:bottom w:val="single" w:sz="4" w:space="0" w:color="000000"/>
              <w:right w:val="single" w:sz="4" w:space="0" w:color="000000"/>
            </w:tcBorders>
            <w:vAlign w:val="center"/>
          </w:tcPr>
          <w:p w14:paraId="499B4261" w14:textId="77777777" w:rsidR="0030238B" w:rsidRDefault="00000000">
            <w:pPr>
              <w:widowControl/>
              <w:numPr>
                <w:ilvl w:val="0"/>
                <w:numId w:val="1"/>
              </w:numPr>
              <w:jc w:val="left"/>
              <w:textAlignment w:val="center"/>
              <w:rPr>
                <w:rFonts w:ascii="宋体" w:eastAsia="宋体" w:hAnsi="宋体" w:cs="宋体" w:hint="eastAsia"/>
                <w:color w:val="000000"/>
                <w:sz w:val="18"/>
                <w:szCs w:val="18"/>
              </w:rPr>
            </w:pPr>
            <w:r>
              <w:rPr>
                <w:rFonts w:ascii="Times New Roman" w:eastAsia="微软雅黑" w:hAnsi="宋体" w:cs="宋体" w:hint="eastAsia"/>
                <w:color w:val="000000"/>
                <w:sz w:val="16"/>
                <w:szCs w:val="16"/>
                <w:lang w:bidi="ar"/>
              </w:rPr>
              <w:t xml:space="preserve"> temperature </w:t>
            </w:r>
            <w:r>
              <w:rPr>
                <w:rFonts w:ascii="Times New Roman" w:eastAsia="微软雅黑" w:hAnsi="宋体" w:cs="宋体" w:hint="eastAsia"/>
                <w:color w:val="000000"/>
                <w:sz w:val="16"/>
                <w:szCs w:val="16"/>
                <w:lang w:bidi="ar"/>
              </w:rPr>
              <w:t>：</w:t>
            </w:r>
            <w:r>
              <w:rPr>
                <w:rFonts w:ascii="Times New Roman" w:eastAsia="微软雅黑" w:hAnsi="宋体" w:cs="宋体" w:hint="eastAsia"/>
                <w:color w:val="000000"/>
                <w:sz w:val="16"/>
                <w:szCs w:val="16"/>
                <w:lang w:bidi="ar"/>
              </w:rPr>
              <w:t>0</w:t>
            </w:r>
            <w:r>
              <w:rPr>
                <w:rFonts w:ascii="Times New Roman" w:eastAsia="微软雅黑" w:hAnsi="宋体" w:cs="宋体" w:hint="eastAsia"/>
                <w:color w:val="000000"/>
                <w:sz w:val="16"/>
                <w:szCs w:val="16"/>
                <w:lang w:bidi="ar"/>
              </w:rPr>
              <w:t>℃</w:t>
            </w:r>
            <w:r>
              <w:rPr>
                <w:rFonts w:ascii="Times New Roman" w:eastAsia="微软雅黑" w:hAnsi="宋体" w:cs="宋体" w:hint="eastAsia"/>
                <w:color w:val="000000"/>
                <w:sz w:val="16"/>
                <w:szCs w:val="16"/>
                <w:lang w:bidi="ar"/>
              </w:rPr>
              <w:t>~70</w:t>
            </w:r>
            <w:r>
              <w:rPr>
                <w:rFonts w:ascii="Times New Roman" w:eastAsia="微软雅黑" w:hAnsi="宋体" w:cs="宋体" w:hint="eastAsia"/>
                <w:color w:val="000000"/>
                <w:sz w:val="16"/>
                <w:szCs w:val="16"/>
                <w:lang w:bidi="ar"/>
              </w:rPr>
              <w:t>℃</w:t>
            </w:r>
          </w:p>
        </w:tc>
      </w:tr>
    </w:tbl>
    <w:p w14:paraId="304C77CC" w14:textId="77777777" w:rsidR="0030238B" w:rsidRDefault="0030238B">
      <w:pPr>
        <w:spacing w:line="0" w:lineRule="atLeast"/>
        <w:jc w:val="left"/>
        <w:rPr>
          <w:sz w:val="20"/>
          <w:szCs w:val="20"/>
        </w:rPr>
      </w:pPr>
    </w:p>
    <w:p w14:paraId="129B6286" w14:textId="7E9AEAFF" w:rsidR="0030238B" w:rsidRDefault="00000000">
      <w:pPr>
        <w:numPr>
          <w:ilvl w:val="0"/>
          <w:numId w:val="2"/>
        </w:numPr>
        <w:spacing w:line="0" w:lineRule="atLeast"/>
        <w:jc w:val="left"/>
        <w:outlineLvl w:val="0"/>
        <w:rPr>
          <w:b/>
          <w:bCs/>
          <w:sz w:val="20"/>
          <w:szCs w:val="20"/>
        </w:rPr>
      </w:pPr>
      <w:bookmarkStart w:id="1" w:name="_Toc207370201"/>
      <w:r>
        <w:rPr>
          <w:rFonts w:ascii="Times New Roman" w:eastAsia="微软雅黑" w:hint="eastAsia"/>
          <w:b/>
          <w:bCs/>
          <w:sz w:val="20"/>
          <w:szCs w:val="20"/>
        </w:rPr>
        <w:lastRenderedPageBreak/>
        <w:t>summary</w:t>
      </w:r>
      <w:bookmarkEnd w:id="1"/>
      <w:r>
        <w:rPr>
          <w:rFonts w:ascii="Times New Roman" w:eastAsia="微软雅黑" w:hint="eastAsia"/>
          <w:b/>
          <w:bCs/>
          <w:sz w:val="20"/>
          <w:szCs w:val="20"/>
        </w:rPr>
        <w:t xml:space="preserve"> </w:t>
      </w:r>
    </w:p>
    <w:p w14:paraId="6E1F7171" w14:textId="774836FA" w:rsidR="0030238B" w:rsidRDefault="00000000">
      <w:pPr>
        <w:spacing w:line="0" w:lineRule="atLeast"/>
        <w:jc w:val="left"/>
        <w:rPr>
          <w:sz w:val="18"/>
          <w:szCs w:val="18"/>
        </w:rPr>
      </w:pPr>
      <w:r>
        <w:rPr>
          <w:rFonts w:ascii="Times New Roman" w:eastAsia="微软雅黑" w:hint="eastAsia"/>
          <w:sz w:val="18"/>
          <w:szCs w:val="18"/>
        </w:rPr>
        <w:t>This series of products has high power output performance, and added battery charging mode and fuse mode. It uses 5-inch LCD screen to display, which makes the display brighter and intuitive. It meets the needs of more different customers.</w:t>
      </w:r>
    </w:p>
    <w:p w14:paraId="474FDB52" w14:textId="77777777" w:rsidR="0030238B" w:rsidRDefault="0030238B">
      <w:pPr>
        <w:spacing w:line="0" w:lineRule="atLeast"/>
        <w:jc w:val="left"/>
        <w:rPr>
          <w:sz w:val="20"/>
          <w:szCs w:val="20"/>
        </w:rPr>
      </w:pPr>
    </w:p>
    <w:p w14:paraId="5D9DC429" w14:textId="77777777" w:rsidR="0030238B" w:rsidRDefault="00000000">
      <w:pPr>
        <w:numPr>
          <w:ilvl w:val="0"/>
          <w:numId w:val="3"/>
        </w:numPr>
        <w:spacing w:line="0" w:lineRule="atLeast"/>
        <w:jc w:val="left"/>
        <w:rPr>
          <w:sz w:val="18"/>
          <w:szCs w:val="18"/>
        </w:rPr>
      </w:pPr>
      <w:proofErr w:type="gramStart"/>
      <w:r>
        <w:rPr>
          <w:rFonts w:ascii="Times New Roman" w:eastAsia="微软雅黑" w:hint="eastAsia"/>
          <w:sz w:val="18"/>
          <w:szCs w:val="18"/>
        </w:rPr>
        <w:t>5 inch</w:t>
      </w:r>
      <w:proofErr w:type="gramEnd"/>
      <w:r>
        <w:rPr>
          <w:rFonts w:ascii="Times New Roman" w:eastAsia="微软雅黑" w:hint="eastAsia"/>
          <w:sz w:val="18"/>
          <w:szCs w:val="18"/>
        </w:rPr>
        <w:t xml:space="preserve"> LCD screen partition display, using advanced embedded operating system.</w:t>
      </w:r>
    </w:p>
    <w:p w14:paraId="087B3DE7" w14:textId="77777777" w:rsidR="0030238B" w:rsidRDefault="00000000">
      <w:pPr>
        <w:numPr>
          <w:ilvl w:val="0"/>
          <w:numId w:val="3"/>
        </w:numPr>
        <w:spacing w:line="0" w:lineRule="atLeast"/>
        <w:jc w:val="left"/>
        <w:rPr>
          <w:sz w:val="18"/>
          <w:szCs w:val="18"/>
        </w:rPr>
      </w:pPr>
      <w:r>
        <w:rPr>
          <w:rFonts w:ascii="Times New Roman" w:eastAsia="微软雅黑" w:hint="eastAsia"/>
          <w:sz w:val="18"/>
          <w:szCs w:val="18"/>
        </w:rPr>
        <w:t>Battery algorithm curve charging function.</w:t>
      </w:r>
    </w:p>
    <w:p w14:paraId="7B0274B2" w14:textId="77777777" w:rsidR="0030238B" w:rsidRDefault="00000000">
      <w:pPr>
        <w:numPr>
          <w:ilvl w:val="0"/>
          <w:numId w:val="3"/>
        </w:numPr>
        <w:spacing w:line="0" w:lineRule="atLeast"/>
        <w:jc w:val="left"/>
        <w:rPr>
          <w:sz w:val="18"/>
          <w:szCs w:val="18"/>
        </w:rPr>
      </w:pPr>
      <w:r>
        <w:rPr>
          <w:rFonts w:ascii="Times New Roman" w:eastAsia="微软雅黑" w:hint="eastAsia"/>
          <w:sz w:val="18"/>
          <w:szCs w:val="18"/>
        </w:rPr>
        <w:t>Powerful fuse blown test function.</w:t>
      </w:r>
    </w:p>
    <w:p w14:paraId="2843D032" w14:textId="77777777" w:rsidR="0030238B" w:rsidRDefault="00000000">
      <w:pPr>
        <w:numPr>
          <w:ilvl w:val="0"/>
          <w:numId w:val="3"/>
        </w:numPr>
        <w:spacing w:line="0" w:lineRule="atLeast"/>
        <w:jc w:val="left"/>
        <w:rPr>
          <w:sz w:val="18"/>
          <w:szCs w:val="18"/>
        </w:rPr>
      </w:pPr>
      <w:r>
        <w:rPr>
          <w:rFonts w:ascii="Times New Roman" w:eastAsia="微软雅黑" w:hint="eastAsia"/>
          <w:sz w:val="18"/>
          <w:szCs w:val="18"/>
        </w:rPr>
        <w:t>Output positive timing and countdown test function.</w:t>
      </w:r>
    </w:p>
    <w:p w14:paraId="4C96C7A2" w14:textId="77777777" w:rsidR="0030238B" w:rsidRDefault="00000000">
      <w:pPr>
        <w:numPr>
          <w:ilvl w:val="0"/>
          <w:numId w:val="3"/>
        </w:numPr>
        <w:spacing w:line="0" w:lineRule="atLeast"/>
        <w:jc w:val="left"/>
        <w:rPr>
          <w:sz w:val="18"/>
          <w:szCs w:val="18"/>
        </w:rPr>
      </w:pPr>
      <w:r>
        <w:rPr>
          <w:rFonts w:ascii="Times New Roman" w:eastAsia="微软雅黑" w:hint="eastAsia"/>
          <w:sz w:val="18"/>
          <w:szCs w:val="18"/>
        </w:rPr>
        <w:t>Supports MODBUS RTU protocol, standard RS485 interface, supports optional USB, RS232 communication interface.</w:t>
      </w:r>
    </w:p>
    <w:p w14:paraId="4F7577E7" w14:textId="18362ECD" w:rsidR="000706C3" w:rsidRDefault="000706C3">
      <w:pPr>
        <w:widowControl/>
        <w:jc w:val="left"/>
        <w:rPr>
          <w:sz w:val="20"/>
          <w:szCs w:val="20"/>
        </w:rPr>
      </w:pPr>
      <w:r>
        <w:rPr>
          <w:sz w:val="20"/>
          <w:szCs w:val="20"/>
        </w:rPr>
        <w:br w:type="page"/>
      </w:r>
    </w:p>
    <w:p w14:paraId="71AE332E" w14:textId="77777777" w:rsidR="0030238B" w:rsidRDefault="0030238B">
      <w:pPr>
        <w:spacing w:line="0" w:lineRule="atLeast"/>
        <w:jc w:val="left"/>
        <w:rPr>
          <w:sz w:val="20"/>
          <w:szCs w:val="20"/>
        </w:rPr>
      </w:pPr>
    </w:p>
    <w:p w14:paraId="6885C1E4" w14:textId="77777777" w:rsidR="0030238B" w:rsidRDefault="00000000">
      <w:pPr>
        <w:numPr>
          <w:ilvl w:val="0"/>
          <w:numId w:val="2"/>
        </w:numPr>
        <w:spacing w:line="0" w:lineRule="atLeast"/>
        <w:jc w:val="left"/>
        <w:outlineLvl w:val="0"/>
        <w:rPr>
          <w:b/>
          <w:bCs/>
          <w:sz w:val="20"/>
          <w:szCs w:val="20"/>
        </w:rPr>
      </w:pPr>
      <w:bookmarkStart w:id="2" w:name="_Toc207370202"/>
      <w:r>
        <w:rPr>
          <w:rFonts w:ascii="Times New Roman" w:eastAsia="微软雅黑" w:hint="eastAsia"/>
          <w:b/>
          <w:bCs/>
          <w:sz w:val="20"/>
          <w:szCs w:val="20"/>
        </w:rPr>
        <w:t>Operation panel introduction</w:t>
      </w:r>
      <w:bookmarkEnd w:id="2"/>
    </w:p>
    <w:p w14:paraId="731A67D1" w14:textId="34F4739E" w:rsidR="006A489D" w:rsidRPr="006A489D" w:rsidRDefault="00000000" w:rsidP="006A489D">
      <w:pPr>
        <w:numPr>
          <w:ilvl w:val="1"/>
          <w:numId w:val="4"/>
        </w:numPr>
        <w:spacing w:line="0" w:lineRule="atLeast"/>
        <w:jc w:val="left"/>
        <w:outlineLvl w:val="1"/>
        <w:rPr>
          <w:b/>
          <w:bCs/>
          <w:sz w:val="20"/>
          <w:szCs w:val="20"/>
        </w:rPr>
      </w:pPr>
      <w:r>
        <w:rPr>
          <w:rFonts w:ascii="Times New Roman" w:eastAsia="微软雅黑" w:hint="eastAsia"/>
          <w:b/>
          <w:bCs/>
          <w:sz w:val="20"/>
          <w:szCs w:val="20"/>
        </w:rPr>
        <w:t xml:space="preserve"> </w:t>
      </w:r>
      <w:bookmarkStart w:id="3" w:name="_Toc207370203"/>
      <w:r>
        <w:rPr>
          <w:rFonts w:ascii="Times New Roman" w:eastAsia="微软雅黑" w:hint="eastAsia"/>
          <w:b/>
          <w:bCs/>
          <w:sz w:val="20"/>
          <w:szCs w:val="20"/>
        </w:rPr>
        <w:t>front panel</w:t>
      </w:r>
      <w:bookmarkEnd w:id="3"/>
      <w:r>
        <w:rPr>
          <w:rFonts w:ascii="Times New Roman" w:eastAsia="微软雅黑" w:hint="eastAsia"/>
          <w:b/>
          <w:bCs/>
          <w:sz w:val="20"/>
          <w:szCs w:val="20"/>
        </w:rPr>
        <w:t xml:space="preserve"> </w:t>
      </w:r>
    </w:p>
    <w:p w14:paraId="6E6C3406" w14:textId="1EE0C93B" w:rsidR="0030238B" w:rsidRDefault="00AA7E19" w:rsidP="006A489D">
      <w:pPr>
        <w:numPr>
          <w:ilvl w:val="1"/>
          <w:numId w:val="4"/>
        </w:numPr>
        <w:spacing w:line="0" w:lineRule="atLeast"/>
        <w:jc w:val="left"/>
        <w:rPr>
          <w:b/>
          <w:bCs/>
          <w:sz w:val="20"/>
          <w:szCs w:val="20"/>
        </w:rPr>
      </w:pPr>
      <w:r w:rsidRPr="009177E7">
        <w:rPr>
          <w:rFonts w:ascii="Times New Roman" w:eastAsia="微软雅黑"/>
          <w:b/>
          <w:bCs/>
          <w:noProof/>
          <w:sz w:val="20"/>
          <w:szCs w:val="20"/>
        </w:rPr>
        <mc:AlternateContent>
          <mc:Choice Requires="wps">
            <w:drawing>
              <wp:anchor distT="45720" distB="45720" distL="114300" distR="114300" simplePos="0" relativeHeight="251666432" behindDoc="0" locked="0" layoutInCell="1" allowOverlap="1" wp14:anchorId="1A8F39B7" wp14:editId="4D298F4B">
                <wp:simplePos x="0" y="0"/>
                <wp:positionH relativeFrom="column">
                  <wp:posOffset>2176358</wp:posOffset>
                </wp:positionH>
                <wp:positionV relativeFrom="paragraph">
                  <wp:posOffset>434306</wp:posOffset>
                </wp:positionV>
                <wp:extent cx="638107" cy="219075"/>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07" cy="219075"/>
                        </a:xfrm>
                        <a:prstGeom prst="rect">
                          <a:avLst/>
                        </a:prstGeom>
                        <a:noFill/>
                        <a:ln w="9525">
                          <a:noFill/>
                          <a:miter lim="800000"/>
                          <a:headEnd/>
                          <a:tailEnd/>
                        </a:ln>
                      </wps:spPr>
                      <wps:txbx>
                        <w:txbxContent>
                          <w:p w14:paraId="15CA137B" w14:textId="236DA24B" w:rsidR="009177E7" w:rsidRPr="009177E7" w:rsidRDefault="009177E7">
                            <w:pPr>
                              <w:rPr>
                                <w:rFonts w:ascii="阿里巴巴普惠体 R" w:eastAsia="阿里巴巴普惠体 R" w:hAnsi="阿里巴巴普惠体 R" w:cs="阿里巴巴普惠体 R" w:hint="eastAsia"/>
                                <w:sz w:val="8"/>
                                <w:szCs w:val="8"/>
                              </w:rPr>
                            </w:pPr>
                            <w:r w:rsidRPr="009177E7">
                              <w:rPr>
                                <w:rFonts w:ascii="阿里巴巴普惠体 R" w:eastAsia="阿里巴巴普惠体 R" w:hAnsi="阿里巴巴普惠体 R" w:cs="阿里巴巴普惠体 R"/>
                                <w:sz w:val="8"/>
                                <w:szCs w:val="8"/>
                              </w:rPr>
                              <w:t>Focus Shift</w:t>
                            </w:r>
                            <w:r w:rsidRPr="009177E7">
                              <w:rPr>
                                <w:rFonts w:ascii="阿里巴巴普惠体 R" w:eastAsia="阿里巴巴普惠体 R" w:hAnsi="阿里巴巴普惠体 R" w:cs="阿里巴巴普惠体 R" w:hint="eastAsia"/>
                                <w:sz w:val="8"/>
                                <w:szCs w:val="8"/>
                              </w:rPr>
                              <w:t xml:space="preserve"> knob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F39B7" id="_x0000_t202" coordsize="21600,21600" o:spt="202" path="m,l,21600r21600,l21600,xe">
                <v:stroke joinstyle="miter"/>
                <v:path gradientshapeok="t" o:connecttype="rect"/>
              </v:shapetype>
              <v:shape id="文本框 2" o:spid="_x0000_s1026" type="#_x0000_t202" style="position:absolute;left:0;text-align:left;margin-left:171.35pt;margin-top:34.2pt;width:50.25pt;height:17.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" filled="f" stroked="f">
                <v:textbox>
                  <w:txbxContent>
                    <w:p w14:paraId="15CA137B" w14:textId="236DA24B" w:rsidR="009177E7" w:rsidRPr="009177E7" w:rsidRDefault="009177E7">
                      <w:pPr>
                        <w:rPr>
                          <w:rFonts w:ascii="阿里巴巴普惠体 R" w:eastAsia="阿里巴巴普惠体 R" w:hAnsi="阿里巴巴普惠体 R" w:cs="阿里巴巴普惠体 R" w:hint="eastAsia"/>
                          <w:sz w:val="8"/>
                          <w:szCs w:val="8"/>
                        </w:rPr>
                      </w:pPr>
                      <w:r w:rsidRPr="009177E7">
                        <w:rPr>
                          <w:rFonts w:ascii="阿里巴巴普惠体 R" w:eastAsia="阿里巴巴普惠体 R" w:hAnsi="阿里巴巴普惠体 R" w:cs="阿里巴巴普惠体 R"/>
                          <w:sz w:val="8"/>
                          <w:szCs w:val="8"/>
                        </w:rPr>
                        <w:t>Focus Shift</w:t>
                      </w:r>
                      <w:r w:rsidRPr="009177E7">
                        <w:rPr>
                          <w:rFonts w:ascii="阿里巴巴普惠体 R" w:eastAsia="阿里巴巴普惠体 R" w:hAnsi="阿里巴巴普惠体 R" w:cs="阿里巴巴普惠体 R" w:hint="eastAsia"/>
                          <w:sz w:val="8"/>
                          <w:szCs w:val="8"/>
                        </w:rPr>
                        <w:t xml:space="preserve"> knob</w:t>
                      </w:r>
                    </w:p>
                  </w:txbxContent>
                </v:textbox>
              </v:shape>
            </w:pict>
          </mc:Fallback>
        </mc:AlternateContent>
      </w:r>
      <w:r>
        <w:rPr>
          <w:rFonts w:ascii="Times New Roman" w:eastAsia="微软雅黑" w:hint="eastAsia"/>
          <w:b/>
          <w:bCs/>
          <w:noProof/>
          <w:sz w:val="20"/>
          <w:szCs w:val="20"/>
        </w:rPr>
        <mc:AlternateContent>
          <mc:Choice Requires="wps">
            <w:drawing>
              <wp:anchor distT="0" distB="0" distL="114300" distR="114300" simplePos="0" relativeHeight="251658240" behindDoc="0" locked="0" layoutInCell="1" allowOverlap="1" wp14:anchorId="10B94222" wp14:editId="2CE6EF22">
                <wp:simplePos x="0" y="0"/>
                <wp:positionH relativeFrom="column">
                  <wp:posOffset>2271876</wp:posOffset>
                </wp:positionH>
                <wp:positionV relativeFrom="paragraph">
                  <wp:posOffset>557952</wp:posOffset>
                </wp:positionV>
                <wp:extent cx="237744" cy="54864"/>
                <wp:effectExtent l="0" t="0" r="0" b="2540"/>
                <wp:wrapNone/>
                <wp:docPr id="1799634584" name="矩形 5"/>
                <wp:cNvGraphicFramePr/>
                <a:graphic xmlns:a="http://schemas.openxmlformats.org/drawingml/2006/main">
                  <a:graphicData uri="http://schemas.microsoft.com/office/word/2010/wordprocessingShape">
                    <wps:wsp>
                      <wps:cNvSpPr/>
                      <wps:spPr>
                        <a:xfrm>
                          <a:off x="0" y="0"/>
                          <a:ext cx="237744" cy="5486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24061E" id="矩形 5" o:spid="_x0000_s1026" style="position:absolute;margin-left:178.9pt;margin-top:43.95pt;width:18.7pt;height:4.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" fillcolor="white [3212]" stroked="f" strokeweight="1pt"/>
            </w:pict>
          </mc:Fallback>
        </mc:AlternateContent>
      </w:r>
      <w:r w:rsidR="00000000">
        <w:rPr>
          <w:rFonts w:hint="eastAsia"/>
          <w:b/>
          <w:bCs/>
          <w:noProof/>
          <w:sz w:val="20"/>
          <w:szCs w:val="20"/>
        </w:rPr>
        <w:drawing>
          <wp:inline distT="0" distB="0" distL="114300" distR="114300" wp14:anchorId="605FE1FC" wp14:editId="156F5FA3">
            <wp:extent cx="2520315" cy="1043940"/>
            <wp:effectExtent l="0" t="0" r="0" b="3810"/>
            <wp:docPr id="19" name="图片 1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1"/>
                    <pic:cNvPicPr>
                      <a:picLocks noChangeAspect="1"/>
                    </pic:cNvPicPr>
                  </pic:nvPicPr>
                  <pic:blipFill>
                    <a:blip r:embed="rId18"/>
                    <a:stretch>
                      <a:fillRect/>
                    </a:stretch>
                  </pic:blipFill>
                  <pic:spPr>
                    <a:xfrm>
                      <a:off x="0" y="0"/>
                      <a:ext cx="2520315" cy="1043940"/>
                    </a:xfrm>
                    <a:prstGeom prst="rect">
                      <a:avLst/>
                    </a:prstGeom>
                  </pic:spPr>
                </pic:pic>
              </a:graphicData>
            </a:graphic>
          </wp:inline>
        </w:drawing>
      </w:r>
    </w:p>
    <w:p w14:paraId="4814AF1C" w14:textId="77777777" w:rsidR="0030238B" w:rsidRDefault="0030238B">
      <w:pPr>
        <w:tabs>
          <w:tab w:val="left" w:pos="0"/>
        </w:tabs>
        <w:spacing w:line="0" w:lineRule="atLeast"/>
        <w:jc w:val="center"/>
        <w:rPr>
          <w:sz w:val="20"/>
          <w:szCs w:val="20"/>
        </w:rPr>
      </w:pPr>
    </w:p>
    <w:p w14:paraId="5C8E926C" w14:textId="0911D8B6" w:rsidR="0030238B" w:rsidRDefault="009177E7">
      <w:pPr>
        <w:numPr>
          <w:ilvl w:val="2"/>
          <w:numId w:val="4"/>
        </w:numPr>
        <w:spacing w:line="0" w:lineRule="atLeast"/>
        <w:jc w:val="left"/>
        <w:outlineLvl w:val="2"/>
        <w:rPr>
          <w:b/>
          <w:bCs/>
          <w:sz w:val="20"/>
          <w:szCs w:val="20"/>
        </w:rPr>
      </w:pPr>
      <w:bookmarkStart w:id="4" w:name="_Toc14851"/>
      <w:bookmarkStart w:id="5" w:name="_Toc10138"/>
      <w:bookmarkStart w:id="6" w:name="_Toc207370204"/>
      <w:r>
        <w:rPr>
          <w:rFonts w:ascii="Times New Roman" w:eastAsia="微软雅黑" w:hint="eastAsia"/>
          <w:b/>
          <w:bCs/>
          <w:sz w:val="20"/>
          <w:szCs w:val="20"/>
        </w:rPr>
        <w:t>Power</w:t>
      </w:r>
      <w:r w:rsidR="00000000">
        <w:rPr>
          <w:rFonts w:ascii="Times New Roman" w:eastAsia="微软雅黑" w:hint="eastAsia"/>
          <w:b/>
          <w:bCs/>
          <w:sz w:val="20"/>
          <w:szCs w:val="20"/>
        </w:rPr>
        <w:t xml:space="preserve"> switch</w:t>
      </w:r>
      <w:bookmarkEnd w:id="6"/>
      <w:r w:rsidR="00000000">
        <w:rPr>
          <w:rFonts w:ascii="Times New Roman" w:eastAsia="微软雅黑" w:hint="eastAsia"/>
          <w:b/>
          <w:bCs/>
          <w:sz w:val="20"/>
          <w:szCs w:val="20"/>
        </w:rPr>
        <w:t xml:space="preserve"> </w:t>
      </w:r>
      <w:bookmarkEnd w:id="4"/>
      <w:bookmarkEnd w:id="5"/>
    </w:p>
    <w:p w14:paraId="64941D7D" w14:textId="77777777" w:rsidR="0030238B" w:rsidRDefault="00000000">
      <w:pPr>
        <w:spacing w:line="0" w:lineRule="atLeast"/>
        <w:ind w:firstLineChars="200" w:firstLine="360"/>
        <w:jc w:val="left"/>
        <w:rPr>
          <w:sz w:val="18"/>
          <w:szCs w:val="18"/>
        </w:rPr>
      </w:pPr>
      <w:r>
        <w:rPr>
          <w:rFonts w:ascii="Times New Roman" w:eastAsia="微软雅黑" w:hint="eastAsia"/>
          <w:sz w:val="18"/>
          <w:szCs w:val="18"/>
        </w:rPr>
        <w:t>Used to connect or disconnect the power supply. Press to connect the power supply.</w:t>
      </w:r>
    </w:p>
    <w:p w14:paraId="213C1F9A" w14:textId="77777777" w:rsidR="0030238B" w:rsidRDefault="0030238B">
      <w:pPr>
        <w:spacing w:line="0" w:lineRule="atLeast"/>
        <w:ind w:firstLineChars="200" w:firstLine="400"/>
        <w:jc w:val="left"/>
        <w:rPr>
          <w:sz w:val="20"/>
          <w:szCs w:val="20"/>
        </w:rPr>
      </w:pPr>
    </w:p>
    <w:p w14:paraId="1A950C99" w14:textId="77777777" w:rsidR="0030238B" w:rsidRDefault="00000000">
      <w:pPr>
        <w:numPr>
          <w:ilvl w:val="2"/>
          <w:numId w:val="4"/>
        </w:numPr>
        <w:spacing w:line="0" w:lineRule="atLeast"/>
        <w:jc w:val="left"/>
        <w:outlineLvl w:val="2"/>
        <w:rPr>
          <w:b/>
          <w:bCs/>
          <w:sz w:val="20"/>
          <w:szCs w:val="20"/>
        </w:rPr>
      </w:pPr>
      <w:bookmarkStart w:id="7" w:name="_Toc25640"/>
      <w:bookmarkStart w:id="8" w:name="_Toc12981"/>
      <w:bookmarkStart w:id="9" w:name="_Toc207370205"/>
      <w:r>
        <w:rPr>
          <w:rFonts w:ascii="Times New Roman" w:eastAsia="微软雅黑" w:hint="eastAsia"/>
          <w:b/>
          <w:bCs/>
          <w:sz w:val="20"/>
          <w:szCs w:val="20"/>
        </w:rPr>
        <w:t>ON/OFF key</w:t>
      </w:r>
      <w:bookmarkEnd w:id="9"/>
      <w:r>
        <w:rPr>
          <w:rFonts w:ascii="Times New Roman" w:eastAsia="微软雅黑" w:hint="eastAsia"/>
          <w:b/>
          <w:bCs/>
          <w:sz w:val="20"/>
          <w:szCs w:val="20"/>
        </w:rPr>
        <w:t xml:space="preserve"> </w:t>
      </w:r>
      <w:bookmarkEnd w:id="7"/>
      <w:bookmarkEnd w:id="8"/>
    </w:p>
    <w:p w14:paraId="6310FF27" w14:textId="77777777" w:rsidR="0030238B" w:rsidRDefault="00000000">
      <w:pPr>
        <w:spacing w:line="0" w:lineRule="atLeast"/>
        <w:ind w:firstLineChars="200" w:firstLine="360"/>
        <w:jc w:val="left"/>
        <w:rPr>
          <w:sz w:val="18"/>
          <w:szCs w:val="18"/>
        </w:rPr>
      </w:pPr>
      <w:r>
        <w:rPr>
          <w:rFonts w:ascii="Times New Roman" w:eastAsia="微软雅黑" w:hint="eastAsia"/>
          <w:sz w:val="18"/>
          <w:szCs w:val="18"/>
        </w:rPr>
        <w:t>This button can switch the output state of the power supply, red is to turn off the output, green is to turn on the output.</w:t>
      </w:r>
    </w:p>
    <w:p w14:paraId="1E197681" w14:textId="77777777" w:rsidR="0030238B" w:rsidRDefault="0030238B">
      <w:pPr>
        <w:spacing w:line="0" w:lineRule="atLeast"/>
        <w:ind w:firstLineChars="200" w:firstLine="400"/>
        <w:jc w:val="left"/>
        <w:rPr>
          <w:sz w:val="20"/>
          <w:szCs w:val="20"/>
        </w:rPr>
      </w:pPr>
    </w:p>
    <w:p w14:paraId="2EEBAA92" w14:textId="094761D4" w:rsidR="0030238B" w:rsidRPr="004E591F" w:rsidRDefault="004E591F" w:rsidP="004E591F">
      <w:pPr>
        <w:numPr>
          <w:ilvl w:val="2"/>
          <w:numId w:val="4"/>
        </w:numPr>
        <w:spacing w:line="0" w:lineRule="atLeast"/>
        <w:jc w:val="left"/>
        <w:outlineLvl w:val="2"/>
        <w:rPr>
          <w:b/>
          <w:bCs/>
          <w:sz w:val="20"/>
          <w:szCs w:val="20"/>
        </w:rPr>
      </w:pPr>
      <w:bookmarkStart w:id="10" w:name="_Toc4251"/>
      <w:bookmarkStart w:id="11" w:name="_Toc29347"/>
      <w:bookmarkStart w:id="12" w:name="_Toc207370206"/>
      <w:r w:rsidRPr="004E591F">
        <w:rPr>
          <w:rFonts w:ascii="Times New Roman" w:eastAsia="微软雅黑"/>
          <w:b/>
          <w:bCs/>
          <w:sz w:val="20"/>
          <w:szCs w:val="20"/>
        </w:rPr>
        <w:t>N</w:t>
      </w:r>
      <w:r w:rsidRPr="004E591F">
        <w:rPr>
          <w:rFonts w:ascii="Times New Roman" w:eastAsia="微软雅黑"/>
          <w:b/>
          <w:bCs/>
          <w:sz w:val="20"/>
          <w:szCs w:val="20"/>
        </w:rPr>
        <w:t>ormal</w:t>
      </w:r>
      <w:r>
        <w:rPr>
          <w:rFonts w:ascii="Times New Roman" w:eastAsia="微软雅黑" w:hint="eastAsia"/>
          <w:b/>
          <w:bCs/>
          <w:sz w:val="20"/>
          <w:szCs w:val="20"/>
        </w:rPr>
        <w:t xml:space="preserve"> </w:t>
      </w:r>
      <w:r w:rsidR="00000000">
        <w:rPr>
          <w:rFonts w:ascii="Times New Roman" w:eastAsia="微软雅黑" w:hint="eastAsia"/>
          <w:b/>
          <w:bCs/>
          <w:sz w:val="20"/>
          <w:szCs w:val="20"/>
        </w:rPr>
        <w:t>mode interface</w:t>
      </w:r>
      <w:bookmarkEnd w:id="10"/>
      <w:bookmarkEnd w:id="11"/>
      <w:bookmarkEnd w:id="12"/>
    </w:p>
    <w:p w14:paraId="21FB7F47" w14:textId="77777777" w:rsidR="0030238B" w:rsidRDefault="00000000">
      <w:pPr>
        <w:spacing w:line="0" w:lineRule="atLeast"/>
        <w:jc w:val="center"/>
        <w:rPr>
          <w:sz w:val="20"/>
          <w:szCs w:val="20"/>
        </w:rPr>
      </w:pPr>
      <w:r>
        <w:rPr>
          <w:rFonts w:hint="eastAsia"/>
          <w:noProof/>
          <w:sz w:val="20"/>
          <w:szCs w:val="20"/>
        </w:rPr>
        <w:lastRenderedPageBreak/>
        <w:drawing>
          <wp:inline distT="0" distB="0" distL="114300" distR="114300" wp14:anchorId="534578BB" wp14:editId="2B3580D7">
            <wp:extent cx="2520950" cy="1478280"/>
            <wp:effectExtent l="0" t="0" r="12700" b="7620"/>
            <wp:docPr id="30" name="图片 3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2"/>
                    <pic:cNvPicPr>
                      <a:picLocks noChangeAspect="1"/>
                    </pic:cNvPicPr>
                  </pic:nvPicPr>
                  <pic:blipFill>
                    <a:blip r:embed="rId19"/>
                    <a:stretch>
                      <a:fillRect/>
                    </a:stretch>
                  </pic:blipFill>
                  <pic:spPr>
                    <a:xfrm>
                      <a:off x="0" y="0"/>
                      <a:ext cx="2520950" cy="1478280"/>
                    </a:xfrm>
                    <a:prstGeom prst="rect">
                      <a:avLst/>
                    </a:prstGeom>
                  </pic:spPr>
                </pic:pic>
              </a:graphicData>
            </a:graphic>
          </wp:inline>
        </w:drawing>
      </w:r>
    </w:p>
    <w:p w14:paraId="484E9146" w14:textId="77777777" w:rsidR="0030238B" w:rsidRDefault="00000000">
      <w:pPr>
        <w:numPr>
          <w:ilvl w:val="0"/>
          <w:numId w:val="5"/>
        </w:numPr>
        <w:spacing w:line="0" w:lineRule="atLeast"/>
        <w:jc w:val="left"/>
        <w:rPr>
          <w:sz w:val="18"/>
          <w:szCs w:val="18"/>
        </w:rPr>
      </w:pPr>
      <w:r>
        <w:rPr>
          <w:rFonts w:ascii="Times New Roman" w:eastAsia="微软雅黑" w:hint="eastAsia"/>
          <w:sz w:val="18"/>
          <w:szCs w:val="18"/>
        </w:rPr>
        <w:t>Output voltage: Power output voltage display window, unit: volts (V).</w:t>
      </w:r>
    </w:p>
    <w:p w14:paraId="0927F30A" w14:textId="77777777" w:rsidR="0030238B" w:rsidRDefault="00000000">
      <w:pPr>
        <w:numPr>
          <w:ilvl w:val="0"/>
          <w:numId w:val="5"/>
        </w:numPr>
        <w:spacing w:line="0" w:lineRule="atLeast"/>
        <w:jc w:val="left"/>
        <w:rPr>
          <w:sz w:val="18"/>
          <w:szCs w:val="18"/>
        </w:rPr>
      </w:pPr>
      <w:r>
        <w:rPr>
          <w:rFonts w:ascii="Times New Roman" w:eastAsia="微软雅黑" w:hint="eastAsia"/>
          <w:sz w:val="18"/>
          <w:szCs w:val="18"/>
        </w:rPr>
        <w:t>Output power: the display window of the power output of the power supply. Power = voltage * current, unit: watt (W).</w:t>
      </w:r>
    </w:p>
    <w:p w14:paraId="5CA37A7B" w14:textId="77777777" w:rsidR="0030238B" w:rsidRDefault="00000000">
      <w:pPr>
        <w:numPr>
          <w:ilvl w:val="0"/>
          <w:numId w:val="5"/>
        </w:numPr>
        <w:spacing w:line="0" w:lineRule="atLeast"/>
        <w:jc w:val="left"/>
        <w:rPr>
          <w:sz w:val="18"/>
          <w:szCs w:val="18"/>
        </w:rPr>
      </w:pPr>
      <w:r>
        <w:rPr>
          <w:rFonts w:ascii="Times New Roman" w:eastAsia="微软雅黑" w:hint="eastAsia"/>
          <w:sz w:val="18"/>
          <w:szCs w:val="18"/>
        </w:rPr>
        <w:t>Preset voltage: Voltage preset window, unit: volts (V).</w:t>
      </w:r>
    </w:p>
    <w:p w14:paraId="069EB533" w14:textId="77777777" w:rsidR="0030238B" w:rsidRDefault="00000000">
      <w:pPr>
        <w:numPr>
          <w:ilvl w:val="0"/>
          <w:numId w:val="5"/>
        </w:numPr>
        <w:spacing w:line="0" w:lineRule="atLeast"/>
        <w:jc w:val="left"/>
        <w:rPr>
          <w:sz w:val="18"/>
          <w:szCs w:val="18"/>
        </w:rPr>
      </w:pPr>
      <w:r>
        <w:rPr>
          <w:rFonts w:ascii="Times New Roman" w:eastAsia="微软雅黑" w:hint="eastAsia"/>
          <w:sz w:val="18"/>
          <w:szCs w:val="18"/>
        </w:rPr>
        <w:t>Preset current: Current preset window, unit: ampere (A).</w:t>
      </w:r>
    </w:p>
    <w:p w14:paraId="119A2A51" w14:textId="77777777" w:rsidR="0030238B" w:rsidRDefault="00000000">
      <w:pPr>
        <w:numPr>
          <w:ilvl w:val="0"/>
          <w:numId w:val="5"/>
        </w:numPr>
        <w:spacing w:line="0" w:lineRule="atLeast"/>
        <w:jc w:val="left"/>
        <w:rPr>
          <w:sz w:val="18"/>
          <w:szCs w:val="18"/>
        </w:rPr>
      </w:pPr>
      <w:r>
        <w:rPr>
          <w:rFonts w:ascii="Times New Roman" w:eastAsia="微软雅黑" w:hint="eastAsia"/>
          <w:sz w:val="18"/>
          <w:szCs w:val="18"/>
        </w:rPr>
        <w:t>Overvoltage Protection (OVP): The overvoltage protection setting window. The value represents the overvoltage protection threshold in volts (V). If the output voltage exceeds this protection threshold, the power supply will automatically shut down and OVP will be displayed in the upper right corner of the interface. The string represents the switch status of overvoltage protection, where "OFF" means off protection and "ON" means on protection.</w:t>
      </w:r>
    </w:p>
    <w:p w14:paraId="62560F29" w14:textId="77777777" w:rsidR="0030238B" w:rsidRDefault="00000000">
      <w:pPr>
        <w:numPr>
          <w:ilvl w:val="0"/>
          <w:numId w:val="5"/>
        </w:numPr>
        <w:spacing w:line="0" w:lineRule="atLeast"/>
        <w:jc w:val="left"/>
        <w:rPr>
          <w:sz w:val="18"/>
          <w:szCs w:val="18"/>
        </w:rPr>
      </w:pPr>
      <w:r>
        <w:rPr>
          <w:rFonts w:ascii="Times New Roman" w:eastAsia="微软雅黑" w:hint="eastAsia"/>
          <w:sz w:val="18"/>
          <w:szCs w:val="18"/>
        </w:rPr>
        <w:t xml:space="preserve">Overcurrent Protection OCP: Overcurrent protection setting window. The value represents the overcurrent </w:t>
      </w:r>
      <w:r>
        <w:rPr>
          <w:rFonts w:ascii="Times New Roman" w:eastAsia="微软雅黑" w:hint="eastAsia"/>
          <w:sz w:val="18"/>
          <w:szCs w:val="18"/>
        </w:rPr>
        <w:lastRenderedPageBreak/>
        <w:t>protection threshold, unit: ampere (A). If the output current exceeds this protection threshold, the power supply will be automatically shut down and OCP will be displayed in the upper right corner of the interface. String represents the switch status of overcurrent protection. "OFF" means to turn off the protection, and "ON" means to turn on the protection.</w:t>
      </w:r>
    </w:p>
    <w:p w14:paraId="1A907868" w14:textId="77777777" w:rsidR="0030238B" w:rsidRDefault="00000000">
      <w:pPr>
        <w:numPr>
          <w:ilvl w:val="0"/>
          <w:numId w:val="5"/>
        </w:numPr>
        <w:spacing w:line="0" w:lineRule="atLeast"/>
        <w:jc w:val="left"/>
        <w:rPr>
          <w:sz w:val="18"/>
          <w:szCs w:val="18"/>
        </w:rPr>
      </w:pPr>
      <w:r>
        <w:rPr>
          <w:rFonts w:ascii="Times New Roman" w:eastAsia="微软雅黑" w:hint="eastAsia"/>
          <w:sz w:val="18"/>
          <w:szCs w:val="18"/>
        </w:rPr>
        <w:t xml:space="preserve">Menu </w:t>
      </w:r>
      <w:proofErr w:type="spellStart"/>
      <w:r>
        <w:rPr>
          <w:rFonts w:ascii="Times New Roman" w:eastAsia="微软雅黑" w:hint="eastAsia"/>
          <w:sz w:val="18"/>
          <w:szCs w:val="18"/>
        </w:rPr>
        <w:t>menu</w:t>
      </w:r>
      <w:proofErr w:type="spellEnd"/>
      <w:r>
        <w:rPr>
          <w:rFonts w:ascii="Times New Roman" w:eastAsia="微软雅黑" w:hint="eastAsia"/>
          <w:sz w:val="18"/>
          <w:szCs w:val="18"/>
        </w:rPr>
        <w:t>: Select to enter the Menu interface, set address, startup output mode, compensation mode, timing mode, USB mode, baud rate and other parameters.</w:t>
      </w:r>
    </w:p>
    <w:p w14:paraId="3367DF76" w14:textId="77777777" w:rsidR="0030238B" w:rsidRDefault="00000000">
      <w:pPr>
        <w:numPr>
          <w:ilvl w:val="0"/>
          <w:numId w:val="5"/>
        </w:numPr>
        <w:spacing w:line="0" w:lineRule="atLeast"/>
        <w:jc w:val="left"/>
        <w:rPr>
          <w:sz w:val="18"/>
          <w:szCs w:val="18"/>
        </w:rPr>
      </w:pPr>
      <w:r>
        <w:rPr>
          <w:rFonts w:ascii="Times New Roman" w:eastAsia="微软雅黑" w:hint="eastAsia"/>
          <w:sz w:val="18"/>
          <w:szCs w:val="18"/>
        </w:rPr>
        <w:t>Running time: The output time of the power supply, unit: seconds (s), used with the timing mode in the Menu.</w:t>
      </w:r>
    </w:p>
    <w:p w14:paraId="32F475C1" w14:textId="77777777" w:rsidR="0030238B" w:rsidRDefault="00000000">
      <w:pPr>
        <w:numPr>
          <w:ilvl w:val="0"/>
          <w:numId w:val="5"/>
        </w:numPr>
        <w:spacing w:line="0" w:lineRule="atLeast"/>
        <w:jc w:val="left"/>
        <w:rPr>
          <w:sz w:val="18"/>
          <w:szCs w:val="18"/>
        </w:rPr>
      </w:pPr>
      <w:r>
        <w:rPr>
          <w:rFonts w:ascii="Times New Roman" w:eastAsia="微软雅黑" w:hint="eastAsia"/>
          <w:sz w:val="18"/>
          <w:szCs w:val="18"/>
        </w:rPr>
        <w:t>Output current: Power supply output current display window, unit: ampere (A).</w:t>
      </w:r>
    </w:p>
    <w:p w14:paraId="67563651" w14:textId="77777777" w:rsidR="0030238B" w:rsidRDefault="00000000">
      <w:pPr>
        <w:numPr>
          <w:ilvl w:val="0"/>
          <w:numId w:val="5"/>
        </w:numPr>
        <w:spacing w:line="0" w:lineRule="atLeast"/>
        <w:jc w:val="left"/>
        <w:rPr>
          <w:sz w:val="20"/>
          <w:szCs w:val="20"/>
        </w:rPr>
      </w:pPr>
      <w:r>
        <w:rPr>
          <w:rFonts w:ascii="Times New Roman" w:eastAsia="微软雅黑" w:hint="eastAsia"/>
          <w:sz w:val="18"/>
          <w:szCs w:val="18"/>
        </w:rPr>
        <w:t xml:space="preserve">Power output status: Display the current output status of the power supply. CV is constant voltage mode; CC is constant current mode; OVP is overvoltage protection mode; OCP is overcurrent protection mode; OPP is </w:t>
      </w:r>
      <w:proofErr w:type="gramStart"/>
      <w:r>
        <w:rPr>
          <w:rFonts w:ascii="Times New Roman" w:eastAsia="微软雅黑" w:hint="eastAsia"/>
          <w:sz w:val="18"/>
          <w:szCs w:val="18"/>
        </w:rPr>
        <w:t>overpower</w:t>
      </w:r>
      <w:proofErr w:type="gramEnd"/>
      <w:r>
        <w:rPr>
          <w:rFonts w:ascii="Times New Roman" w:eastAsia="微软雅黑" w:hint="eastAsia"/>
          <w:sz w:val="18"/>
          <w:szCs w:val="18"/>
        </w:rPr>
        <w:t xml:space="preserve"> mode.</w:t>
      </w:r>
    </w:p>
    <w:p w14:paraId="37C7398F" w14:textId="77777777" w:rsidR="0030238B" w:rsidRDefault="00000000">
      <w:pPr>
        <w:numPr>
          <w:ilvl w:val="2"/>
          <w:numId w:val="4"/>
        </w:numPr>
        <w:spacing w:line="0" w:lineRule="atLeast"/>
        <w:jc w:val="left"/>
        <w:outlineLvl w:val="2"/>
        <w:rPr>
          <w:b/>
          <w:bCs/>
          <w:sz w:val="20"/>
          <w:szCs w:val="20"/>
        </w:rPr>
      </w:pPr>
      <w:bookmarkStart w:id="13" w:name="_Toc8780"/>
      <w:bookmarkStart w:id="14" w:name="_Toc22598"/>
      <w:bookmarkStart w:id="15" w:name="_Toc207370207"/>
      <w:r>
        <w:rPr>
          <w:rFonts w:ascii="Times New Roman" w:eastAsia="微软雅黑" w:hint="eastAsia"/>
          <w:b/>
          <w:bCs/>
          <w:sz w:val="20"/>
          <w:szCs w:val="20"/>
        </w:rPr>
        <w:t>Menu interface</w:t>
      </w:r>
      <w:bookmarkEnd w:id="15"/>
      <w:r>
        <w:rPr>
          <w:rFonts w:ascii="Times New Roman" w:eastAsia="微软雅黑" w:hint="eastAsia"/>
          <w:b/>
          <w:bCs/>
          <w:sz w:val="20"/>
          <w:szCs w:val="20"/>
        </w:rPr>
        <w:t xml:space="preserve"> </w:t>
      </w:r>
      <w:bookmarkEnd w:id="13"/>
      <w:bookmarkEnd w:id="14"/>
    </w:p>
    <w:p w14:paraId="70F7E3FC" w14:textId="77777777" w:rsidR="0030238B" w:rsidRDefault="00000000">
      <w:pPr>
        <w:spacing w:line="0" w:lineRule="atLeast"/>
        <w:jc w:val="center"/>
        <w:rPr>
          <w:sz w:val="20"/>
          <w:szCs w:val="20"/>
        </w:rPr>
      </w:pPr>
      <w:r>
        <w:rPr>
          <w:rFonts w:hint="eastAsia"/>
          <w:noProof/>
          <w:sz w:val="20"/>
          <w:szCs w:val="20"/>
        </w:rPr>
        <w:drawing>
          <wp:inline distT="0" distB="0" distL="114300" distR="114300" wp14:anchorId="3E9C88F4" wp14:editId="6C314705">
            <wp:extent cx="2393839" cy="1321440"/>
            <wp:effectExtent l="0" t="0" r="6985" b="0"/>
            <wp:docPr id="28" name="图片 2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3"/>
                    <pic:cNvPicPr>
                      <a:picLocks noChangeAspect="1"/>
                    </pic:cNvPicPr>
                  </pic:nvPicPr>
                  <pic:blipFill>
                    <a:blip r:embed="rId20"/>
                    <a:stretch>
                      <a:fillRect/>
                    </a:stretch>
                  </pic:blipFill>
                  <pic:spPr>
                    <a:xfrm>
                      <a:off x="0" y="0"/>
                      <a:ext cx="2397657" cy="1323548"/>
                    </a:xfrm>
                    <a:prstGeom prst="rect">
                      <a:avLst/>
                    </a:prstGeom>
                  </pic:spPr>
                </pic:pic>
              </a:graphicData>
            </a:graphic>
          </wp:inline>
        </w:drawing>
      </w:r>
    </w:p>
    <w:p w14:paraId="70F22DDC" w14:textId="77777777" w:rsidR="0030238B" w:rsidRDefault="00000000">
      <w:pPr>
        <w:numPr>
          <w:ilvl w:val="0"/>
          <w:numId w:val="6"/>
        </w:numPr>
        <w:spacing w:line="0" w:lineRule="atLeast"/>
        <w:jc w:val="left"/>
        <w:rPr>
          <w:sz w:val="18"/>
          <w:szCs w:val="18"/>
        </w:rPr>
      </w:pPr>
      <w:r>
        <w:rPr>
          <w:rFonts w:ascii="Times New Roman" w:eastAsia="微软雅黑" w:hint="eastAsia"/>
          <w:sz w:val="18"/>
          <w:szCs w:val="18"/>
        </w:rPr>
        <w:lastRenderedPageBreak/>
        <w:t>Local address: The communication address of the power supply, range: 0-250.</w:t>
      </w:r>
    </w:p>
    <w:p w14:paraId="15D63FBE" w14:textId="77777777" w:rsidR="0030238B" w:rsidRDefault="00000000">
      <w:pPr>
        <w:numPr>
          <w:ilvl w:val="0"/>
          <w:numId w:val="6"/>
        </w:numPr>
        <w:spacing w:line="0" w:lineRule="atLeast"/>
        <w:jc w:val="left"/>
        <w:rPr>
          <w:sz w:val="18"/>
          <w:szCs w:val="18"/>
        </w:rPr>
      </w:pPr>
      <w:r>
        <w:rPr>
          <w:rFonts w:ascii="Times New Roman" w:eastAsia="微软雅黑" w:hint="eastAsia"/>
          <w:sz w:val="18"/>
          <w:szCs w:val="18"/>
        </w:rPr>
        <w:t>Power on output status: Set the output status after power on. "OFF" means that the output is kept off after power on (i.e., power on), and the ON/OFF button is bright red; "ON" means that the output is directly opened after power on (i.e., power on), and the ON/OFF button is bright green.</w:t>
      </w:r>
    </w:p>
    <w:p w14:paraId="57582860" w14:textId="77777777" w:rsidR="0030238B" w:rsidRDefault="00000000">
      <w:pPr>
        <w:numPr>
          <w:ilvl w:val="0"/>
          <w:numId w:val="6"/>
        </w:numPr>
        <w:spacing w:line="0" w:lineRule="atLeast"/>
        <w:jc w:val="left"/>
        <w:rPr>
          <w:sz w:val="18"/>
          <w:szCs w:val="18"/>
        </w:rPr>
      </w:pPr>
      <w:r>
        <w:rPr>
          <w:rFonts w:ascii="Times New Roman" w:eastAsia="微软雅黑" w:hint="eastAsia"/>
          <w:sz w:val="18"/>
          <w:szCs w:val="18"/>
        </w:rPr>
        <w:t>Compensation mode: this mode is divided into no compensation, linear compensation and hardware compensation.</w:t>
      </w:r>
    </w:p>
    <w:p w14:paraId="6C11C83C" w14:textId="77777777" w:rsidR="0030238B" w:rsidRDefault="00000000">
      <w:pPr>
        <w:numPr>
          <w:ilvl w:val="0"/>
          <w:numId w:val="7"/>
        </w:numPr>
        <w:spacing w:line="0" w:lineRule="atLeast"/>
        <w:jc w:val="left"/>
        <w:rPr>
          <w:sz w:val="18"/>
          <w:szCs w:val="18"/>
        </w:rPr>
      </w:pPr>
      <w:r>
        <w:rPr>
          <w:rFonts w:ascii="Times New Roman" w:eastAsia="微软雅黑" w:hint="eastAsia"/>
          <w:sz w:val="18"/>
          <w:szCs w:val="18"/>
        </w:rPr>
        <w:t>No compensation mode means that the compensation function is turned off.</w:t>
      </w:r>
    </w:p>
    <w:p w14:paraId="013B8C14" w14:textId="77777777" w:rsidR="0030238B" w:rsidRDefault="00000000">
      <w:pPr>
        <w:numPr>
          <w:ilvl w:val="0"/>
          <w:numId w:val="7"/>
        </w:numPr>
        <w:spacing w:line="0" w:lineRule="atLeast"/>
        <w:jc w:val="left"/>
        <w:rPr>
          <w:sz w:val="18"/>
          <w:szCs w:val="18"/>
        </w:rPr>
      </w:pPr>
      <w:r>
        <w:rPr>
          <w:rFonts w:ascii="Times New Roman" w:eastAsia="微软雅黑" w:hint="eastAsia"/>
          <w:sz w:val="18"/>
          <w:szCs w:val="18"/>
        </w:rPr>
        <w:t>Linear compensation mode: Calculate the line loss resistance value of the output line inside the power supply, increase the corresponding output voltage to compensate for the loss voltage, and make the output more accurate. This function requires setting the line loss compensation resistance parameter.</w:t>
      </w:r>
    </w:p>
    <w:p w14:paraId="64798C7E" w14:textId="77777777" w:rsidR="0030238B" w:rsidRDefault="00000000">
      <w:pPr>
        <w:numPr>
          <w:ilvl w:val="0"/>
          <w:numId w:val="7"/>
        </w:numPr>
        <w:spacing w:line="0" w:lineRule="atLeast"/>
        <w:jc w:val="left"/>
        <w:rPr>
          <w:sz w:val="18"/>
          <w:szCs w:val="18"/>
        </w:rPr>
      </w:pPr>
      <w:r>
        <w:rPr>
          <w:rFonts w:ascii="Times New Roman" w:eastAsia="微软雅黑" w:hint="eastAsia"/>
          <w:sz w:val="18"/>
          <w:szCs w:val="18"/>
        </w:rPr>
        <w:t>The hardware compensation mode compensates the voltage drop at both ends of the load through the sense output. The connection mode is as follows:</w:t>
      </w:r>
    </w:p>
    <w:p w14:paraId="260FA494" w14:textId="77777777" w:rsidR="0030238B" w:rsidRDefault="00000000">
      <w:pPr>
        <w:spacing w:line="0" w:lineRule="atLeast"/>
        <w:jc w:val="center"/>
        <w:rPr>
          <w:rFonts w:ascii="Arial" w:hAnsi="Arial"/>
          <w:sz w:val="20"/>
          <w:szCs w:val="20"/>
        </w:rPr>
      </w:pPr>
      <w:r>
        <w:rPr>
          <w:rFonts w:ascii="Arial" w:hAnsi="Arial" w:hint="eastAsia"/>
          <w:noProof/>
          <w:sz w:val="20"/>
          <w:szCs w:val="20"/>
        </w:rPr>
        <w:lastRenderedPageBreak/>
        <w:drawing>
          <wp:inline distT="0" distB="0" distL="114300" distR="114300" wp14:anchorId="030F2B02" wp14:editId="77F18CFE">
            <wp:extent cx="1986915" cy="1018540"/>
            <wp:effectExtent l="0" t="0" r="13335" b="10160"/>
            <wp:docPr id="22" name="图片 22"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WPS图片(1)"/>
                    <pic:cNvPicPr>
                      <a:picLocks noChangeAspect="1"/>
                    </pic:cNvPicPr>
                  </pic:nvPicPr>
                  <pic:blipFill>
                    <a:blip r:embed="rId21"/>
                    <a:stretch>
                      <a:fillRect/>
                    </a:stretch>
                  </pic:blipFill>
                  <pic:spPr>
                    <a:xfrm>
                      <a:off x="0" y="0"/>
                      <a:ext cx="1986915" cy="1018540"/>
                    </a:xfrm>
                    <a:prstGeom prst="rect">
                      <a:avLst/>
                    </a:prstGeom>
                  </pic:spPr>
                </pic:pic>
              </a:graphicData>
            </a:graphic>
          </wp:inline>
        </w:drawing>
      </w:r>
    </w:p>
    <w:p w14:paraId="412988CC" w14:textId="21A84B71" w:rsidR="0030238B" w:rsidRDefault="00000000">
      <w:pPr>
        <w:numPr>
          <w:ilvl w:val="0"/>
          <w:numId w:val="6"/>
        </w:numPr>
        <w:spacing w:line="0" w:lineRule="atLeast"/>
        <w:jc w:val="left"/>
        <w:rPr>
          <w:sz w:val="18"/>
          <w:szCs w:val="18"/>
        </w:rPr>
      </w:pPr>
      <w:r>
        <w:rPr>
          <w:rFonts w:ascii="Times New Roman" w:eastAsia="微软雅黑" w:hint="eastAsia"/>
          <w:sz w:val="18"/>
          <w:szCs w:val="18"/>
        </w:rPr>
        <w:t xml:space="preserve">Return to the </w:t>
      </w:r>
      <w:r w:rsidR="009177E7">
        <w:rPr>
          <w:rFonts w:ascii="Times New Roman" w:eastAsia="微软雅黑" w:hint="eastAsia"/>
          <w:sz w:val="18"/>
          <w:szCs w:val="18"/>
        </w:rPr>
        <w:t>s</w:t>
      </w:r>
      <w:r w:rsidR="009177E7" w:rsidRPr="009177E7">
        <w:rPr>
          <w:rFonts w:ascii="Times New Roman" w:eastAsia="微软雅黑"/>
          <w:sz w:val="18"/>
          <w:szCs w:val="18"/>
        </w:rPr>
        <w:t xml:space="preserve">uperior </w:t>
      </w:r>
      <w:r w:rsidR="009177E7">
        <w:rPr>
          <w:rFonts w:ascii="Times New Roman" w:eastAsia="微软雅黑" w:hint="eastAsia"/>
          <w:sz w:val="18"/>
          <w:szCs w:val="18"/>
        </w:rPr>
        <w:t>p</w:t>
      </w:r>
      <w:r w:rsidR="009177E7" w:rsidRPr="009177E7">
        <w:rPr>
          <w:rFonts w:ascii="Times New Roman" w:eastAsia="微软雅黑"/>
          <w:sz w:val="18"/>
          <w:szCs w:val="18"/>
        </w:rPr>
        <w:t>age</w:t>
      </w:r>
      <w:r>
        <w:rPr>
          <w:rFonts w:ascii="Times New Roman" w:eastAsia="微软雅黑" w:hint="eastAsia"/>
          <w:sz w:val="18"/>
          <w:szCs w:val="18"/>
        </w:rPr>
        <w:t xml:space="preserve">: Return to the </w:t>
      </w:r>
      <w:r w:rsidR="004E591F">
        <w:rPr>
          <w:rFonts w:ascii="Times New Roman" w:eastAsia="微软雅黑"/>
          <w:sz w:val="18"/>
          <w:szCs w:val="18"/>
        </w:rPr>
        <w:t>normal</w:t>
      </w:r>
      <w:r w:rsidR="004E591F">
        <w:rPr>
          <w:rFonts w:ascii="Times New Roman" w:eastAsia="微软雅黑" w:hint="eastAsia"/>
          <w:sz w:val="18"/>
          <w:szCs w:val="18"/>
        </w:rPr>
        <w:t xml:space="preserve"> </w:t>
      </w:r>
      <w:r>
        <w:rPr>
          <w:rFonts w:ascii="Times New Roman" w:eastAsia="微软雅黑" w:hint="eastAsia"/>
          <w:sz w:val="18"/>
          <w:szCs w:val="18"/>
        </w:rPr>
        <w:t>mode interface.</w:t>
      </w:r>
    </w:p>
    <w:p w14:paraId="7171DB70" w14:textId="2330BEA5" w:rsidR="0030238B" w:rsidRDefault="00000000">
      <w:pPr>
        <w:numPr>
          <w:ilvl w:val="0"/>
          <w:numId w:val="6"/>
        </w:numPr>
        <w:spacing w:line="0" w:lineRule="atLeast"/>
        <w:jc w:val="left"/>
        <w:rPr>
          <w:sz w:val="18"/>
          <w:szCs w:val="18"/>
        </w:rPr>
      </w:pPr>
      <w:r>
        <w:rPr>
          <w:rFonts w:ascii="Times New Roman" w:eastAsia="微软雅黑" w:hint="eastAsia"/>
          <w:sz w:val="18"/>
          <w:szCs w:val="18"/>
        </w:rPr>
        <w:t xml:space="preserve">Timing mode: The output timing mode is divided into three modes: countdown, pause of positive timing, and reset of positive timing. It is used in conjunction with the running time of the </w:t>
      </w:r>
      <w:r w:rsidR="004E591F">
        <w:rPr>
          <w:rFonts w:ascii="Times New Roman" w:eastAsia="微软雅黑"/>
          <w:sz w:val="18"/>
          <w:szCs w:val="18"/>
        </w:rPr>
        <w:t>normal</w:t>
      </w:r>
      <w:r w:rsidR="004E591F">
        <w:rPr>
          <w:rFonts w:ascii="Times New Roman" w:eastAsia="微软雅黑" w:hint="eastAsia"/>
          <w:sz w:val="18"/>
          <w:szCs w:val="18"/>
        </w:rPr>
        <w:t xml:space="preserve"> </w:t>
      </w:r>
      <w:r>
        <w:rPr>
          <w:rFonts w:ascii="Times New Roman" w:eastAsia="微软雅黑" w:hint="eastAsia"/>
          <w:sz w:val="18"/>
          <w:szCs w:val="18"/>
        </w:rPr>
        <w:t>mode interface.</w:t>
      </w:r>
    </w:p>
    <w:p w14:paraId="37FC5604" w14:textId="77777777" w:rsidR="0030238B" w:rsidRDefault="00000000">
      <w:pPr>
        <w:numPr>
          <w:ilvl w:val="0"/>
          <w:numId w:val="8"/>
        </w:numPr>
        <w:spacing w:line="0" w:lineRule="atLeast"/>
        <w:jc w:val="left"/>
        <w:rPr>
          <w:sz w:val="18"/>
          <w:szCs w:val="18"/>
        </w:rPr>
      </w:pPr>
      <w:r>
        <w:rPr>
          <w:rFonts w:ascii="Times New Roman" w:eastAsia="微软雅黑" w:hint="eastAsia"/>
          <w:sz w:val="18"/>
          <w:szCs w:val="18"/>
        </w:rPr>
        <w:t>Countdown mode: When the countdown is over, the output is turned off. You need to set the running time (that is, the countdown time of the output).</w:t>
      </w:r>
    </w:p>
    <w:p w14:paraId="667CBAE2" w14:textId="77777777" w:rsidR="0030238B" w:rsidRDefault="00000000">
      <w:pPr>
        <w:numPr>
          <w:ilvl w:val="0"/>
          <w:numId w:val="8"/>
        </w:numPr>
        <w:spacing w:line="0" w:lineRule="atLeast"/>
        <w:jc w:val="left"/>
        <w:rPr>
          <w:sz w:val="18"/>
          <w:szCs w:val="18"/>
        </w:rPr>
      </w:pPr>
      <w:r>
        <w:rPr>
          <w:rFonts w:ascii="Times New Roman" w:eastAsia="微软雅黑" w:hint="eastAsia"/>
          <w:sz w:val="18"/>
          <w:szCs w:val="18"/>
        </w:rPr>
        <w:t>Normal timing pause mode: the power output is turned off, and the timing is paused; when the output is opened again, the running time will not be reset, and the timing will continue.</w:t>
      </w:r>
    </w:p>
    <w:p w14:paraId="5A1A4B5D" w14:textId="77777777" w:rsidR="0030238B" w:rsidRDefault="00000000">
      <w:pPr>
        <w:numPr>
          <w:ilvl w:val="0"/>
          <w:numId w:val="8"/>
        </w:numPr>
        <w:spacing w:line="0" w:lineRule="atLeast"/>
        <w:jc w:val="left"/>
        <w:rPr>
          <w:sz w:val="18"/>
          <w:szCs w:val="18"/>
        </w:rPr>
      </w:pPr>
      <w:r>
        <w:rPr>
          <w:rFonts w:ascii="Times New Roman" w:eastAsia="微软雅黑" w:hint="eastAsia"/>
          <w:sz w:val="18"/>
          <w:szCs w:val="18"/>
        </w:rPr>
        <w:t xml:space="preserve">Normal reset mode: resets the timer </w:t>
      </w:r>
      <w:r>
        <w:rPr>
          <w:rFonts w:ascii="Times New Roman" w:eastAsia="微软雅黑" w:hint="eastAsia"/>
          <w:sz w:val="20"/>
          <w:szCs w:val="20"/>
        </w:rPr>
        <w:t>for each output.</w:t>
      </w:r>
    </w:p>
    <w:p w14:paraId="3DCA11C4" w14:textId="77777777" w:rsidR="0030238B" w:rsidRDefault="00000000">
      <w:pPr>
        <w:numPr>
          <w:ilvl w:val="0"/>
          <w:numId w:val="6"/>
        </w:numPr>
        <w:spacing w:line="0" w:lineRule="atLeast"/>
        <w:jc w:val="left"/>
        <w:rPr>
          <w:sz w:val="18"/>
          <w:szCs w:val="18"/>
        </w:rPr>
      </w:pPr>
      <w:r>
        <w:rPr>
          <w:rFonts w:ascii="Times New Roman" w:eastAsia="微软雅黑" w:hint="eastAsia"/>
          <w:sz w:val="18"/>
          <w:szCs w:val="18"/>
        </w:rPr>
        <w:t>USB mode: used to upload the startup interface. This mode requires the outer shell to be removed. Please contact a professional for operation.</w:t>
      </w:r>
    </w:p>
    <w:p w14:paraId="0C186406" w14:textId="77777777" w:rsidR="0030238B" w:rsidRDefault="00000000">
      <w:pPr>
        <w:numPr>
          <w:ilvl w:val="0"/>
          <w:numId w:val="6"/>
        </w:numPr>
        <w:spacing w:line="0" w:lineRule="atLeast"/>
        <w:jc w:val="left"/>
        <w:rPr>
          <w:sz w:val="18"/>
          <w:szCs w:val="18"/>
        </w:rPr>
      </w:pPr>
      <w:r>
        <w:rPr>
          <w:rFonts w:ascii="Times New Roman" w:eastAsia="微软雅黑" w:hint="eastAsia"/>
          <w:sz w:val="18"/>
          <w:szCs w:val="18"/>
        </w:rPr>
        <w:t>Port rate: Power communication port rate, optional 1200,2400,4800,9600,19200,38400,57600,115200.</w:t>
      </w:r>
    </w:p>
    <w:p w14:paraId="1EC1E929" w14:textId="50B4A403" w:rsidR="0030238B" w:rsidRDefault="00000000">
      <w:pPr>
        <w:numPr>
          <w:ilvl w:val="0"/>
          <w:numId w:val="6"/>
        </w:numPr>
        <w:spacing w:line="0" w:lineRule="atLeast"/>
        <w:jc w:val="left"/>
        <w:rPr>
          <w:sz w:val="18"/>
          <w:szCs w:val="18"/>
        </w:rPr>
      </w:pPr>
      <w:r>
        <w:rPr>
          <w:rFonts w:ascii="Times New Roman" w:eastAsia="微软雅黑" w:hint="eastAsia"/>
          <w:sz w:val="18"/>
          <w:szCs w:val="18"/>
        </w:rPr>
        <w:lastRenderedPageBreak/>
        <w:t xml:space="preserve">This page cannot adjust the output status: indicates that the interface cannot be output, and you need to return to the </w:t>
      </w:r>
      <w:r w:rsidR="004E591F">
        <w:rPr>
          <w:rFonts w:ascii="Times New Roman" w:eastAsia="微软雅黑"/>
          <w:sz w:val="18"/>
          <w:szCs w:val="18"/>
        </w:rPr>
        <w:t xml:space="preserve">normal </w:t>
      </w:r>
      <w:r>
        <w:rPr>
          <w:rFonts w:ascii="Times New Roman" w:eastAsia="微软雅黑" w:hint="eastAsia"/>
          <w:sz w:val="18"/>
          <w:szCs w:val="18"/>
        </w:rPr>
        <w:t>mode interface and then press the ON/OFF button to be effective.</w:t>
      </w:r>
    </w:p>
    <w:p w14:paraId="101A9F77" w14:textId="77777777" w:rsidR="0030238B" w:rsidRDefault="0030238B">
      <w:pPr>
        <w:spacing w:line="0" w:lineRule="atLeast"/>
        <w:jc w:val="left"/>
        <w:rPr>
          <w:sz w:val="20"/>
          <w:szCs w:val="20"/>
        </w:rPr>
      </w:pPr>
    </w:p>
    <w:p w14:paraId="68645C57" w14:textId="77777777" w:rsidR="0030238B" w:rsidRDefault="00000000">
      <w:pPr>
        <w:numPr>
          <w:ilvl w:val="2"/>
          <w:numId w:val="4"/>
        </w:numPr>
        <w:spacing w:line="0" w:lineRule="atLeast"/>
        <w:jc w:val="left"/>
        <w:outlineLvl w:val="2"/>
        <w:rPr>
          <w:b/>
          <w:bCs/>
          <w:sz w:val="20"/>
          <w:szCs w:val="20"/>
        </w:rPr>
      </w:pPr>
      <w:bookmarkStart w:id="16" w:name="_Toc8461"/>
      <w:bookmarkStart w:id="17" w:name="_Toc7042"/>
      <w:bookmarkStart w:id="18" w:name="_Toc207370208"/>
      <w:r>
        <w:rPr>
          <w:rFonts w:ascii="Times New Roman" w:eastAsia="微软雅黑" w:hint="eastAsia"/>
          <w:b/>
          <w:bCs/>
          <w:sz w:val="20"/>
          <w:szCs w:val="20"/>
        </w:rPr>
        <w:t>Charging display interface</w:t>
      </w:r>
      <w:bookmarkEnd w:id="16"/>
      <w:bookmarkEnd w:id="17"/>
      <w:bookmarkEnd w:id="18"/>
    </w:p>
    <w:p w14:paraId="6D3753B7" w14:textId="33870C36" w:rsidR="0030238B" w:rsidRDefault="00000000">
      <w:pPr>
        <w:spacing w:line="0" w:lineRule="atLeast"/>
        <w:jc w:val="center"/>
        <w:rPr>
          <w:sz w:val="20"/>
          <w:szCs w:val="20"/>
        </w:rPr>
      </w:pPr>
      <w:r>
        <w:rPr>
          <w:rFonts w:ascii="Times New Roman" w:eastAsia="微软雅黑" w:hint="eastAsia"/>
          <w:sz w:val="20"/>
          <w:szCs w:val="20"/>
        </w:rPr>
        <w:t xml:space="preserve">  </w:t>
      </w:r>
      <w:r w:rsidR="00BD4079">
        <w:rPr>
          <w:noProof/>
        </w:rPr>
        <w:drawing>
          <wp:inline distT="0" distB="0" distL="0" distR="0" wp14:anchorId="5EEC552C" wp14:editId="5EC41241">
            <wp:extent cx="2696210" cy="1457325"/>
            <wp:effectExtent l="0" t="0" r="8890" b="9525"/>
            <wp:docPr id="12534551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55122" name=""/>
                    <pic:cNvPicPr/>
                  </pic:nvPicPr>
                  <pic:blipFill>
                    <a:blip r:embed="rId22"/>
                    <a:stretch>
                      <a:fillRect/>
                    </a:stretch>
                  </pic:blipFill>
                  <pic:spPr>
                    <a:xfrm>
                      <a:off x="0" y="0"/>
                      <a:ext cx="2696210" cy="1457325"/>
                    </a:xfrm>
                    <a:prstGeom prst="rect">
                      <a:avLst/>
                    </a:prstGeom>
                  </pic:spPr>
                </pic:pic>
              </a:graphicData>
            </a:graphic>
          </wp:inline>
        </w:drawing>
      </w:r>
    </w:p>
    <w:p w14:paraId="7E9372B6" w14:textId="77777777" w:rsidR="0030238B" w:rsidRDefault="00000000">
      <w:pPr>
        <w:spacing w:line="0" w:lineRule="atLeast"/>
        <w:jc w:val="center"/>
        <w:rPr>
          <w:sz w:val="18"/>
          <w:szCs w:val="18"/>
        </w:rPr>
      </w:pPr>
      <w:r>
        <w:rPr>
          <w:rFonts w:ascii="Times New Roman" w:eastAsia="微软雅黑" w:hint="eastAsia"/>
          <w:sz w:val="18"/>
          <w:szCs w:val="18"/>
        </w:rPr>
        <w:t>Battery charging dedicated interface</w:t>
      </w:r>
    </w:p>
    <w:p w14:paraId="79A4AB39" w14:textId="77777777" w:rsidR="0030238B" w:rsidRDefault="00000000">
      <w:pPr>
        <w:numPr>
          <w:ilvl w:val="0"/>
          <w:numId w:val="9"/>
        </w:numPr>
        <w:spacing w:line="0" w:lineRule="atLeast"/>
        <w:jc w:val="left"/>
        <w:rPr>
          <w:sz w:val="18"/>
          <w:szCs w:val="18"/>
        </w:rPr>
      </w:pPr>
      <w:r>
        <w:rPr>
          <w:rFonts w:ascii="Times New Roman" w:eastAsia="微软雅黑" w:hint="eastAsia"/>
          <w:sz w:val="18"/>
          <w:szCs w:val="18"/>
        </w:rPr>
        <w:t>Real-time voltage: the real-time voltage of charging, unit: volts (V).</w:t>
      </w:r>
    </w:p>
    <w:p w14:paraId="3D499455" w14:textId="77777777" w:rsidR="0030238B" w:rsidRDefault="00000000">
      <w:pPr>
        <w:numPr>
          <w:ilvl w:val="0"/>
          <w:numId w:val="9"/>
        </w:numPr>
        <w:spacing w:line="0" w:lineRule="atLeast"/>
        <w:jc w:val="left"/>
        <w:rPr>
          <w:sz w:val="18"/>
          <w:szCs w:val="18"/>
        </w:rPr>
      </w:pPr>
      <w:r>
        <w:rPr>
          <w:rFonts w:ascii="Times New Roman" w:eastAsia="微软雅黑" w:hint="eastAsia"/>
          <w:sz w:val="18"/>
          <w:szCs w:val="18"/>
        </w:rPr>
        <w:t>Charging status: it is divided into five states: idle, pre-charging, charging, charging completed and timeout.</w:t>
      </w:r>
    </w:p>
    <w:p w14:paraId="4ACC46A3" w14:textId="77777777" w:rsidR="0030238B" w:rsidRDefault="00000000">
      <w:pPr>
        <w:numPr>
          <w:ilvl w:val="0"/>
          <w:numId w:val="9"/>
        </w:numPr>
        <w:spacing w:line="0" w:lineRule="atLeast"/>
        <w:jc w:val="left"/>
        <w:rPr>
          <w:sz w:val="18"/>
          <w:szCs w:val="18"/>
        </w:rPr>
      </w:pPr>
      <w:r>
        <w:rPr>
          <w:rFonts w:ascii="Times New Roman" w:eastAsia="微软雅黑" w:hint="eastAsia"/>
          <w:sz w:val="18"/>
          <w:szCs w:val="18"/>
        </w:rPr>
        <w:t>Running time: the cumulative battery charging time.</w:t>
      </w:r>
    </w:p>
    <w:p w14:paraId="19BEB92D" w14:textId="77777777" w:rsidR="0030238B" w:rsidRDefault="00000000">
      <w:pPr>
        <w:numPr>
          <w:ilvl w:val="0"/>
          <w:numId w:val="9"/>
        </w:numPr>
        <w:spacing w:line="0" w:lineRule="atLeast"/>
        <w:jc w:val="left"/>
        <w:rPr>
          <w:sz w:val="18"/>
          <w:szCs w:val="18"/>
        </w:rPr>
      </w:pPr>
      <w:r>
        <w:rPr>
          <w:rFonts w:ascii="Times New Roman" w:eastAsia="微软雅黑" w:hint="eastAsia"/>
          <w:sz w:val="18"/>
          <w:szCs w:val="18"/>
        </w:rPr>
        <w:t>Modify the charging parameter menu: you can set the charging parameters in the interface.</w:t>
      </w:r>
    </w:p>
    <w:p w14:paraId="44D2C4A5" w14:textId="77777777" w:rsidR="0030238B" w:rsidRDefault="00000000">
      <w:pPr>
        <w:numPr>
          <w:ilvl w:val="0"/>
          <w:numId w:val="9"/>
        </w:numPr>
        <w:spacing w:line="0" w:lineRule="atLeast"/>
        <w:jc w:val="left"/>
        <w:rPr>
          <w:sz w:val="18"/>
          <w:szCs w:val="18"/>
        </w:rPr>
      </w:pPr>
      <w:r>
        <w:rPr>
          <w:rFonts w:ascii="Times New Roman" w:eastAsia="微软雅黑" w:hint="eastAsia"/>
          <w:sz w:val="18"/>
          <w:szCs w:val="18"/>
        </w:rPr>
        <w:t xml:space="preserve">Charging capacity: the battery has been charged capacity, unit: </w:t>
      </w:r>
      <w:proofErr w:type="spellStart"/>
      <w:r>
        <w:rPr>
          <w:rFonts w:ascii="Times New Roman" w:eastAsia="微软雅黑" w:hint="eastAsia"/>
          <w:sz w:val="18"/>
          <w:szCs w:val="18"/>
        </w:rPr>
        <w:t>mAh</w:t>
      </w:r>
      <w:proofErr w:type="spellEnd"/>
      <w:r>
        <w:rPr>
          <w:rFonts w:ascii="Times New Roman" w:eastAsia="微软雅黑" w:hint="eastAsia"/>
          <w:sz w:val="18"/>
          <w:szCs w:val="18"/>
        </w:rPr>
        <w:t>.</w:t>
      </w:r>
    </w:p>
    <w:p w14:paraId="64CECADA" w14:textId="77777777" w:rsidR="0030238B" w:rsidRDefault="00000000">
      <w:pPr>
        <w:numPr>
          <w:ilvl w:val="0"/>
          <w:numId w:val="9"/>
        </w:numPr>
        <w:spacing w:line="0" w:lineRule="atLeast"/>
        <w:jc w:val="left"/>
        <w:rPr>
          <w:sz w:val="18"/>
          <w:szCs w:val="18"/>
        </w:rPr>
      </w:pPr>
      <w:r>
        <w:rPr>
          <w:rFonts w:ascii="Times New Roman" w:eastAsia="微软雅黑" w:hint="eastAsia"/>
          <w:sz w:val="18"/>
          <w:szCs w:val="18"/>
        </w:rPr>
        <w:t xml:space="preserve">Real-time current: the real-time current of battery </w:t>
      </w:r>
      <w:r>
        <w:rPr>
          <w:rFonts w:ascii="Times New Roman" w:eastAsia="微软雅黑" w:hint="eastAsia"/>
          <w:sz w:val="18"/>
          <w:szCs w:val="18"/>
        </w:rPr>
        <w:lastRenderedPageBreak/>
        <w:t>charging, unit: Abe (A).</w:t>
      </w:r>
    </w:p>
    <w:p w14:paraId="6C48F006" w14:textId="77777777" w:rsidR="0030238B" w:rsidRDefault="00000000">
      <w:pPr>
        <w:numPr>
          <w:ilvl w:val="0"/>
          <w:numId w:val="9"/>
        </w:numPr>
        <w:spacing w:line="0" w:lineRule="atLeast"/>
        <w:jc w:val="left"/>
        <w:rPr>
          <w:sz w:val="18"/>
          <w:szCs w:val="18"/>
        </w:rPr>
      </w:pPr>
      <w:r>
        <w:rPr>
          <w:rFonts w:ascii="Times New Roman" w:eastAsia="微软雅黑" w:hint="eastAsia"/>
          <w:sz w:val="18"/>
          <w:szCs w:val="18"/>
        </w:rPr>
        <w:t xml:space="preserve">Power output status: indicates the power charging output status. CV is constant voltage mode; CC is constant current mode; OVP is overvoltage protection status; OCP is overcurrent protection status; OPP is </w:t>
      </w:r>
      <w:proofErr w:type="gramStart"/>
      <w:r>
        <w:rPr>
          <w:rFonts w:ascii="Times New Roman" w:eastAsia="微软雅黑" w:hint="eastAsia"/>
          <w:sz w:val="18"/>
          <w:szCs w:val="18"/>
        </w:rPr>
        <w:t>overpower</w:t>
      </w:r>
      <w:proofErr w:type="gramEnd"/>
      <w:r>
        <w:rPr>
          <w:rFonts w:ascii="Times New Roman" w:eastAsia="微软雅黑" w:hint="eastAsia"/>
          <w:sz w:val="18"/>
          <w:szCs w:val="18"/>
        </w:rPr>
        <w:t xml:space="preserve"> status.</w:t>
      </w:r>
    </w:p>
    <w:p w14:paraId="452D066C" w14:textId="77777777" w:rsidR="0030238B" w:rsidRDefault="0030238B">
      <w:pPr>
        <w:spacing w:line="0" w:lineRule="atLeast"/>
        <w:ind w:left="482"/>
        <w:jc w:val="left"/>
        <w:rPr>
          <w:sz w:val="20"/>
          <w:szCs w:val="20"/>
        </w:rPr>
      </w:pPr>
    </w:p>
    <w:p w14:paraId="6B5C3AF8" w14:textId="77777777" w:rsidR="0030238B" w:rsidRDefault="00000000">
      <w:pPr>
        <w:numPr>
          <w:ilvl w:val="2"/>
          <w:numId w:val="4"/>
        </w:numPr>
        <w:spacing w:line="0" w:lineRule="atLeast"/>
        <w:jc w:val="left"/>
        <w:outlineLvl w:val="2"/>
        <w:rPr>
          <w:b/>
          <w:bCs/>
          <w:sz w:val="20"/>
          <w:szCs w:val="20"/>
        </w:rPr>
      </w:pPr>
      <w:bookmarkStart w:id="19" w:name="_Toc24192"/>
      <w:bookmarkStart w:id="20" w:name="_Toc2064"/>
      <w:bookmarkStart w:id="21" w:name="_Toc207370209"/>
      <w:r>
        <w:rPr>
          <w:rFonts w:ascii="Times New Roman" w:eastAsia="微软雅黑" w:hint="eastAsia"/>
          <w:b/>
          <w:bCs/>
          <w:sz w:val="20"/>
          <w:szCs w:val="20"/>
        </w:rPr>
        <w:t>Charging parameters interface</w:t>
      </w:r>
      <w:bookmarkEnd w:id="19"/>
      <w:bookmarkEnd w:id="20"/>
      <w:bookmarkEnd w:id="21"/>
    </w:p>
    <w:p w14:paraId="4C4F1ED9" w14:textId="1DE6F5E2" w:rsidR="0030238B" w:rsidRDefault="00BD4079">
      <w:pPr>
        <w:spacing w:line="0" w:lineRule="atLeast"/>
        <w:jc w:val="center"/>
        <w:rPr>
          <w:sz w:val="20"/>
          <w:szCs w:val="20"/>
        </w:rPr>
      </w:pPr>
      <w:r>
        <w:rPr>
          <w:noProof/>
        </w:rPr>
        <w:drawing>
          <wp:inline distT="0" distB="0" distL="0" distR="0" wp14:anchorId="4073A65C" wp14:editId="3B2A109B">
            <wp:extent cx="2434015" cy="1316754"/>
            <wp:effectExtent l="0" t="0" r="4445" b="0"/>
            <wp:docPr id="14432314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231494" name=""/>
                    <pic:cNvPicPr/>
                  </pic:nvPicPr>
                  <pic:blipFill>
                    <a:blip r:embed="rId23"/>
                    <a:stretch>
                      <a:fillRect/>
                    </a:stretch>
                  </pic:blipFill>
                  <pic:spPr>
                    <a:xfrm>
                      <a:off x="0" y="0"/>
                      <a:ext cx="2451966" cy="1326465"/>
                    </a:xfrm>
                    <a:prstGeom prst="rect">
                      <a:avLst/>
                    </a:prstGeom>
                  </pic:spPr>
                </pic:pic>
              </a:graphicData>
            </a:graphic>
          </wp:inline>
        </w:drawing>
      </w:r>
    </w:p>
    <w:p w14:paraId="125F5442" w14:textId="77777777" w:rsidR="0030238B" w:rsidRDefault="00000000">
      <w:pPr>
        <w:numPr>
          <w:ilvl w:val="0"/>
          <w:numId w:val="10"/>
        </w:numPr>
        <w:spacing w:line="0" w:lineRule="atLeast"/>
        <w:jc w:val="left"/>
        <w:rPr>
          <w:sz w:val="18"/>
          <w:szCs w:val="18"/>
        </w:rPr>
      </w:pPr>
      <w:r>
        <w:rPr>
          <w:rFonts w:ascii="Times New Roman" w:eastAsia="微软雅黑" w:hint="eastAsia"/>
          <w:sz w:val="18"/>
          <w:szCs w:val="18"/>
        </w:rPr>
        <w:t>Charging voltage: constant voltage charging voltage, unit: volts (V).</w:t>
      </w:r>
    </w:p>
    <w:p w14:paraId="6E303141" w14:textId="77777777" w:rsidR="0030238B" w:rsidRDefault="00000000">
      <w:pPr>
        <w:numPr>
          <w:ilvl w:val="0"/>
          <w:numId w:val="10"/>
        </w:numPr>
        <w:spacing w:line="0" w:lineRule="atLeast"/>
        <w:jc w:val="left"/>
        <w:rPr>
          <w:sz w:val="18"/>
          <w:szCs w:val="18"/>
        </w:rPr>
      </w:pPr>
      <w:r>
        <w:rPr>
          <w:rFonts w:ascii="Times New Roman" w:eastAsia="微软雅黑" w:hint="eastAsia"/>
          <w:sz w:val="18"/>
          <w:szCs w:val="18"/>
        </w:rPr>
        <w:t>Charging current: constant current charging current, unit: ampere (A).</w:t>
      </w:r>
    </w:p>
    <w:p w14:paraId="49DE7D2E" w14:textId="58E89FDB" w:rsidR="0030238B" w:rsidRDefault="00000000">
      <w:pPr>
        <w:numPr>
          <w:ilvl w:val="0"/>
          <w:numId w:val="10"/>
        </w:numPr>
        <w:spacing w:line="0" w:lineRule="atLeast"/>
        <w:jc w:val="left"/>
        <w:rPr>
          <w:sz w:val="18"/>
          <w:szCs w:val="18"/>
        </w:rPr>
      </w:pPr>
      <w:proofErr w:type="spellStart"/>
      <w:r>
        <w:rPr>
          <w:rFonts w:ascii="Times New Roman" w:eastAsia="微软雅黑" w:hint="eastAsia"/>
          <w:sz w:val="18"/>
          <w:szCs w:val="18"/>
        </w:rPr>
        <w:t>Precharge</w:t>
      </w:r>
      <w:proofErr w:type="spellEnd"/>
      <w:r>
        <w:rPr>
          <w:rFonts w:ascii="Times New Roman" w:eastAsia="微软雅黑" w:hint="eastAsia"/>
          <w:sz w:val="18"/>
          <w:szCs w:val="18"/>
        </w:rPr>
        <w:t xml:space="preserve"> voltage: trickle charge voltage, the </w:t>
      </w:r>
      <w:r w:rsidR="00810C5E">
        <w:rPr>
          <w:rFonts w:ascii="Times New Roman" w:eastAsia="微软雅黑" w:hint="eastAsia"/>
          <w:sz w:val="18"/>
          <w:szCs w:val="18"/>
        </w:rPr>
        <w:t>full</w:t>
      </w:r>
      <w:r w:rsidR="00810C5E">
        <w:rPr>
          <w:rFonts w:ascii="Times New Roman" w:eastAsia="微软雅黑" w:hint="eastAsia"/>
          <w:sz w:val="18"/>
          <w:szCs w:val="18"/>
        </w:rPr>
        <w:t>y</w:t>
      </w:r>
      <w:r w:rsidR="00810C5E">
        <w:rPr>
          <w:rFonts w:ascii="Times New Roman" w:eastAsia="微软雅黑" w:hint="eastAsia"/>
          <w:sz w:val="18"/>
          <w:szCs w:val="18"/>
        </w:rPr>
        <w:t xml:space="preserve"> discharg</w:t>
      </w:r>
      <w:r w:rsidR="00810C5E">
        <w:rPr>
          <w:rFonts w:ascii="Times New Roman" w:eastAsia="微软雅黑" w:hint="eastAsia"/>
          <w:sz w:val="18"/>
          <w:szCs w:val="18"/>
        </w:rPr>
        <w:t xml:space="preserve">ed </w:t>
      </w:r>
      <w:r>
        <w:rPr>
          <w:rFonts w:ascii="Times New Roman" w:eastAsia="微软雅黑" w:hint="eastAsia"/>
          <w:sz w:val="18"/>
          <w:szCs w:val="18"/>
        </w:rPr>
        <w:t xml:space="preserve">battery unit is first to </w:t>
      </w:r>
      <w:proofErr w:type="spellStart"/>
      <w:r>
        <w:rPr>
          <w:rFonts w:ascii="Times New Roman" w:eastAsia="微软雅黑" w:hint="eastAsia"/>
          <w:sz w:val="18"/>
          <w:szCs w:val="18"/>
        </w:rPr>
        <w:t>precharge</w:t>
      </w:r>
      <w:proofErr w:type="spellEnd"/>
      <w:r>
        <w:rPr>
          <w:rFonts w:ascii="Times New Roman" w:eastAsia="微软雅黑" w:hint="eastAsia"/>
          <w:sz w:val="18"/>
          <w:szCs w:val="18"/>
        </w:rPr>
        <w:t xml:space="preserve"> (restorative charge), unit: volts (V).</w:t>
      </w:r>
    </w:p>
    <w:p w14:paraId="77751D35" w14:textId="77777777" w:rsidR="0030238B" w:rsidRDefault="00000000">
      <w:pPr>
        <w:numPr>
          <w:ilvl w:val="0"/>
          <w:numId w:val="10"/>
        </w:numPr>
        <w:spacing w:line="0" w:lineRule="atLeast"/>
        <w:jc w:val="left"/>
        <w:rPr>
          <w:sz w:val="18"/>
          <w:szCs w:val="18"/>
        </w:rPr>
      </w:pPr>
      <w:proofErr w:type="spellStart"/>
      <w:r>
        <w:rPr>
          <w:rFonts w:ascii="Times New Roman" w:eastAsia="微软雅黑" w:hint="eastAsia"/>
          <w:sz w:val="18"/>
          <w:szCs w:val="18"/>
        </w:rPr>
        <w:t>Precharge</w:t>
      </w:r>
      <w:proofErr w:type="spellEnd"/>
      <w:r>
        <w:rPr>
          <w:rFonts w:ascii="Times New Roman" w:eastAsia="微软雅黑" w:hint="eastAsia"/>
          <w:sz w:val="18"/>
          <w:szCs w:val="18"/>
        </w:rPr>
        <w:t xml:space="preserve"> current: trickle charge current, a </w:t>
      </w:r>
      <w:proofErr w:type="spellStart"/>
      <w:r>
        <w:rPr>
          <w:rFonts w:ascii="Times New Roman" w:eastAsia="微软雅黑" w:hint="eastAsia"/>
          <w:sz w:val="18"/>
          <w:szCs w:val="18"/>
        </w:rPr>
        <w:t>precharge</w:t>
      </w:r>
      <w:proofErr w:type="spellEnd"/>
      <w:r>
        <w:rPr>
          <w:rFonts w:ascii="Times New Roman" w:eastAsia="微软雅黑" w:hint="eastAsia"/>
          <w:sz w:val="18"/>
          <w:szCs w:val="18"/>
        </w:rPr>
        <w:t xml:space="preserve"> (restorative charge) for a fully discharged battery unit, in units of amperes (A).</w:t>
      </w:r>
    </w:p>
    <w:p w14:paraId="62EE6FBD" w14:textId="77777777" w:rsidR="0030238B" w:rsidRDefault="00000000">
      <w:pPr>
        <w:numPr>
          <w:ilvl w:val="0"/>
          <w:numId w:val="10"/>
        </w:numPr>
        <w:spacing w:line="0" w:lineRule="atLeast"/>
        <w:jc w:val="left"/>
        <w:rPr>
          <w:sz w:val="18"/>
          <w:szCs w:val="18"/>
        </w:rPr>
      </w:pPr>
      <w:r>
        <w:rPr>
          <w:rFonts w:ascii="Times New Roman" w:eastAsia="微软雅黑" w:hint="eastAsia"/>
          <w:sz w:val="18"/>
          <w:szCs w:val="18"/>
        </w:rPr>
        <w:t xml:space="preserve">Charging current threshold: The charging will be terminated when the power output current is detected to be less than or equal to this threshold. Unit: Ampere (A), the </w:t>
      </w:r>
      <w:r>
        <w:rPr>
          <w:rFonts w:ascii="Times New Roman" w:eastAsia="微软雅黑" w:hint="eastAsia"/>
          <w:sz w:val="18"/>
          <w:szCs w:val="18"/>
        </w:rPr>
        <w:lastRenderedPageBreak/>
        <w:t>output will be turned off.</w:t>
      </w:r>
    </w:p>
    <w:p w14:paraId="70419EAB" w14:textId="7280340E" w:rsidR="0030238B" w:rsidRDefault="00000000">
      <w:pPr>
        <w:numPr>
          <w:ilvl w:val="0"/>
          <w:numId w:val="10"/>
        </w:numPr>
        <w:spacing w:line="0" w:lineRule="atLeast"/>
        <w:jc w:val="left"/>
        <w:rPr>
          <w:sz w:val="18"/>
          <w:szCs w:val="18"/>
        </w:rPr>
      </w:pPr>
      <w:r>
        <w:rPr>
          <w:rFonts w:ascii="Times New Roman" w:eastAsia="微软雅黑" w:hint="eastAsia"/>
          <w:sz w:val="18"/>
          <w:szCs w:val="18"/>
        </w:rPr>
        <w:t xml:space="preserve">Return to the </w:t>
      </w:r>
      <w:r w:rsidR="00810C5E">
        <w:rPr>
          <w:rFonts w:ascii="Times New Roman" w:eastAsia="微软雅黑" w:hint="eastAsia"/>
          <w:sz w:val="18"/>
          <w:szCs w:val="18"/>
        </w:rPr>
        <w:t xml:space="preserve">superior </w:t>
      </w:r>
      <w:r>
        <w:rPr>
          <w:rFonts w:ascii="Times New Roman" w:eastAsia="微软雅黑" w:hint="eastAsia"/>
          <w:sz w:val="18"/>
          <w:szCs w:val="18"/>
        </w:rPr>
        <w:t>page menu: return to the charging mode display interface.</w:t>
      </w:r>
    </w:p>
    <w:p w14:paraId="2070ED60" w14:textId="77777777" w:rsidR="0030238B" w:rsidRDefault="00000000">
      <w:pPr>
        <w:numPr>
          <w:ilvl w:val="0"/>
          <w:numId w:val="10"/>
        </w:numPr>
        <w:spacing w:line="0" w:lineRule="atLeast"/>
        <w:jc w:val="left"/>
        <w:rPr>
          <w:sz w:val="18"/>
          <w:szCs w:val="18"/>
        </w:rPr>
      </w:pPr>
      <w:r>
        <w:rPr>
          <w:rFonts w:ascii="Times New Roman" w:eastAsia="微软雅黑" w:hint="eastAsia"/>
          <w:sz w:val="18"/>
          <w:szCs w:val="18"/>
        </w:rPr>
        <w:t>Charging time limit: Limit the battery charging time. When the accumulated charging time reaches the set value, the power supply will turn off the charging mode (turn off the output).</w:t>
      </w:r>
    </w:p>
    <w:p w14:paraId="274F3B0B" w14:textId="77777777" w:rsidR="0030238B" w:rsidRDefault="00000000">
      <w:pPr>
        <w:numPr>
          <w:ilvl w:val="0"/>
          <w:numId w:val="10"/>
        </w:numPr>
        <w:spacing w:line="0" w:lineRule="atLeast"/>
        <w:jc w:val="left"/>
        <w:rPr>
          <w:sz w:val="18"/>
          <w:szCs w:val="18"/>
        </w:rPr>
      </w:pPr>
      <w:r>
        <w:rPr>
          <w:rFonts w:ascii="Times New Roman" w:eastAsia="微软雅黑" w:hint="eastAsia"/>
          <w:sz w:val="18"/>
          <w:szCs w:val="18"/>
        </w:rPr>
        <w:t>Charging curve: the process curve of charging a battery (non-dynamic).</w:t>
      </w:r>
    </w:p>
    <w:p w14:paraId="2598CD32" w14:textId="77777777" w:rsidR="0030238B" w:rsidRDefault="00000000">
      <w:pPr>
        <w:numPr>
          <w:ilvl w:val="0"/>
          <w:numId w:val="6"/>
        </w:numPr>
        <w:spacing w:line="0" w:lineRule="atLeast"/>
        <w:jc w:val="left"/>
        <w:rPr>
          <w:sz w:val="18"/>
          <w:szCs w:val="18"/>
        </w:rPr>
      </w:pPr>
      <w:r>
        <w:rPr>
          <w:rFonts w:ascii="Times New Roman" w:eastAsia="微软雅黑" w:hint="eastAsia"/>
          <w:sz w:val="18"/>
          <w:szCs w:val="18"/>
        </w:rPr>
        <w:t>This page cannot adjust the output status: it means that charging cannot be output when entering this interface, and you need to return to the charging display interface and start charging by pressing ON/OFF button.</w:t>
      </w:r>
    </w:p>
    <w:p w14:paraId="7204B37B" w14:textId="77777777" w:rsidR="0030238B" w:rsidRDefault="0030238B">
      <w:pPr>
        <w:spacing w:line="0" w:lineRule="atLeast"/>
        <w:ind w:left="480"/>
        <w:jc w:val="left"/>
        <w:rPr>
          <w:sz w:val="18"/>
          <w:szCs w:val="18"/>
        </w:rPr>
      </w:pPr>
    </w:p>
    <w:p w14:paraId="396657FE" w14:textId="77777777" w:rsidR="0030238B" w:rsidRDefault="00000000">
      <w:pPr>
        <w:numPr>
          <w:ilvl w:val="2"/>
          <w:numId w:val="4"/>
        </w:numPr>
        <w:spacing w:line="0" w:lineRule="atLeast"/>
        <w:jc w:val="left"/>
        <w:outlineLvl w:val="2"/>
        <w:rPr>
          <w:b/>
          <w:bCs/>
          <w:sz w:val="20"/>
          <w:szCs w:val="20"/>
        </w:rPr>
      </w:pPr>
      <w:bookmarkStart w:id="22" w:name="_Toc14711"/>
      <w:bookmarkStart w:id="23" w:name="_Toc10131"/>
      <w:bookmarkStart w:id="24" w:name="_Toc207370210"/>
      <w:r>
        <w:rPr>
          <w:rFonts w:ascii="Times New Roman" w:eastAsia="微软雅黑" w:hint="eastAsia"/>
          <w:b/>
          <w:bCs/>
          <w:sz w:val="20"/>
          <w:szCs w:val="20"/>
        </w:rPr>
        <w:t>Fuse mode interface</w:t>
      </w:r>
      <w:bookmarkEnd w:id="22"/>
      <w:bookmarkEnd w:id="23"/>
      <w:bookmarkEnd w:id="24"/>
    </w:p>
    <w:p w14:paraId="264A6ABD" w14:textId="4CCAE598" w:rsidR="0030238B" w:rsidRDefault="00C12ABE">
      <w:pPr>
        <w:spacing w:line="0" w:lineRule="atLeast"/>
        <w:jc w:val="center"/>
        <w:rPr>
          <w:sz w:val="20"/>
          <w:szCs w:val="20"/>
        </w:rPr>
      </w:pPr>
      <w:r>
        <w:rPr>
          <w:noProof/>
        </w:rPr>
        <w:drawing>
          <wp:inline distT="0" distB="0" distL="0" distR="0" wp14:anchorId="036F2711" wp14:editId="1EC99965">
            <wp:extent cx="2269554" cy="1222972"/>
            <wp:effectExtent l="0" t="0" r="0" b="0"/>
            <wp:docPr id="18319270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27042" name=""/>
                    <pic:cNvPicPr/>
                  </pic:nvPicPr>
                  <pic:blipFill>
                    <a:blip r:embed="rId24"/>
                    <a:stretch>
                      <a:fillRect/>
                    </a:stretch>
                  </pic:blipFill>
                  <pic:spPr>
                    <a:xfrm>
                      <a:off x="0" y="0"/>
                      <a:ext cx="2281741" cy="1229539"/>
                    </a:xfrm>
                    <a:prstGeom prst="rect">
                      <a:avLst/>
                    </a:prstGeom>
                  </pic:spPr>
                </pic:pic>
              </a:graphicData>
            </a:graphic>
          </wp:inline>
        </w:drawing>
      </w:r>
    </w:p>
    <w:p w14:paraId="0FEDA8BC" w14:textId="77777777" w:rsidR="0030238B" w:rsidRDefault="00000000">
      <w:pPr>
        <w:numPr>
          <w:ilvl w:val="0"/>
          <w:numId w:val="11"/>
        </w:numPr>
        <w:spacing w:line="0" w:lineRule="atLeast"/>
        <w:jc w:val="left"/>
        <w:rPr>
          <w:sz w:val="20"/>
          <w:szCs w:val="20"/>
        </w:rPr>
      </w:pPr>
      <w:r>
        <w:rPr>
          <w:rFonts w:ascii="Times New Roman" w:eastAsia="微软雅黑" w:hint="eastAsia"/>
          <w:sz w:val="20"/>
          <w:szCs w:val="20"/>
        </w:rPr>
        <w:t>Fuse time: the cumulative time of the fuse blown, and the time recorded by the fuse blown only under the timer, unit: seconds (s).</w:t>
      </w:r>
    </w:p>
    <w:p w14:paraId="2B6EE022" w14:textId="77777777" w:rsidR="0030238B" w:rsidRDefault="00000000">
      <w:pPr>
        <w:numPr>
          <w:ilvl w:val="0"/>
          <w:numId w:val="11"/>
        </w:numPr>
        <w:spacing w:line="0" w:lineRule="atLeast"/>
        <w:jc w:val="left"/>
        <w:rPr>
          <w:sz w:val="20"/>
          <w:szCs w:val="20"/>
        </w:rPr>
      </w:pPr>
      <w:r>
        <w:rPr>
          <w:rFonts w:ascii="Times New Roman" w:eastAsia="微软雅黑" w:hint="eastAsia"/>
          <w:sz w:val="20"/>
          <w:szCs w:val="20"/>
        </w:rPr>
        <w:t xml:space="preserve">Real-time voltage: the real-time voltage between the two ends of the fuse when the power </w:t>
      </w:r>
      <w:r>
        <w:rPr>
          <w:rFonts w:ascii="Times New Roman" w:eastAsia="微软雅黑" w:hint="eastAsia"/>
          <w:sz w:val="20"/>
          <w:szCs w:val="20"/>
        </w:rPr>
        <w:lastRenderedPageBreak/>
        <w:t>supply is connected, unit: volts (V).</w:t>
      </w:r>
    </w:p>
    <w:p w14:paraId="579935CB" w14:textId="77777777" w:rsidR="0030238B" w:rsidRDefault="00000000">
      <w:pPr>
        <w:numPr>
          <w:ilvl w:val="0"/>
          <w:numId w:val="11"/>
        </w:numPr>
        <w:spacing w:line="0" w:lineRule="atLeast"/>
        <w:jc w:val="left"/>
        <w:rPr>
          <w:sz w:val="20"/>
          <w:szCs w:val="20"/>
        </w:rPr>
      </w:pPr>
      <w:r>
        <w:rPr>
          <w:rFonts w:ascii="Times New Roman" w:eastAsia="微软雅黑" w:hint="eastAsia"/>
          <w:sz w:val="20"/>
          <w:szCs w:val="20"/>
        </w:rPr>
        <w:t>Real-time current: the real-time current flowing through the fuse when the power supply is connected. Unit: Abe (A).</w:t>
      </w:r>
    </w:p>
    <w:p w14:paraId="2BB1847D" w14:textId="3936349A" w:rsidR="0030238B" w:rsidRDefault="00000000">
      <w:pPr>
        <w:numPr>
          <w:ilvl w:val="0"/>
          <w:numId w:val="11"/>
        </w:numPr>
        <w:spacing w:line="0" w:lineRule="atLeast"/>
        <w:jc w:val="left"/>
        <w:rPr>
          <w:sz w:val="20"/>
          <w:szCs w:val="20"/>
        </w:rPr>
      </w:pPr>
      <w:r>
        <w:rPr>
          <w:rFonts w:ascii="Times New Roman" w:eastAsia="微软雅黑" w:hint="eastAsia"/>
          <w:sz w:val="20"/>
          <w:szCs w:val="20"/>
        </w:rPr>
        <w:t>Fuses test mode: divided into only fuse tim</w:t>
      </w:r>
      <w:r w:rsidR="00970449">
        <w:rPr>
          <w:rFonts w:ascii="Times New Roman" w:eastAsia="微软雅黑" w:hint="eastAsia"/>
          <w:sz w:val="20"/>
          <w:szCs w:val="20"/>
        </w:rPr>
        <w:t>e</w:t>
      </w:r>
      <w:r>
        <w:rPr>
          <w:rFonts w:ascii="Times New Roman" w:eastAsia="微软雅黑" w:hint="eastAsia"/>
          <w:sz w:val="20"/>
          <w:szCs w:val="20"/>
        </w:rPr>
        <w:t xml:space="preserve"> and fuse current mode.</w:t>
      </w:r>
    </w:p>
    <w:p w14:paraId="54347DC9" w14:textId="77777777" w:rsidR="0030238B" w:rsidRDefault="00000000">
      <w:pPr>
        <w:numPr>
          <w:ilvl w:val="0"/>
          <w:numId w:val="11"/>
        </w:numPr>
        <w:spacing w:line="0" w:lineRule="atLeast"/>
        <w:jc w:val="left"/>
        <w:rPr>
          <w:sz w:val="20"/>
          <w:szCs w:val="20"/>
        </w:rPr>
      </w:pPr>
      <w:r>
        <w:rPr>
          <w:rFonts w:ascii="Times New Roman" w:eastAsia="微软雅黑" w:hint="eastAsia"/>
          <w:sz w:val="20"/>
          <w:szCs w:val="20"/>
        </w:rPr>
        <w:t>Fuses current: the real-time current flowing through the fuse, and the current recorded when the fuse melts in fuse current mode, unit: Abe (A).</w:t>
      </w:r>
    </w:p>
    <w:p w14:paraId="7CCA61B5" w14:textId="77777777" w:rsidR="0030238B" w:rsidRDefault="00000000">
      <w:pPr>
        <w:numPr>
          <w:ilvl w:val="0"/>
          <w:numId w:val="11"/>
        </w:numPr>
        <w:spacing w:line="0" w:lineRule="atLeast"/>
        <w:jc w:val="left"/>
        <w:rPr>
          <w:sz w:val="20"/>
          <w:szCs w:val="20"/>
        </w:rPr>
      </w:pPr>
      <w:r>
        <w:rPr>
          <w:rFonts w:ascii="Times New Roman" w:eastAsia="微软雅黑" w:hint="eastAsia"/>
          <w:sz w:val="20"/>
          <w:szCs w:val="20"/>
        </w:rPr>
        <w:t xml:space="preserve">Power output status: indicates the current output status of the power supply. CV is constant voltage mode; CC is constant current mode; OVP is overvoltage protection mode; OCP is overcurrent protection mode; OPP is </w:t>
      </w:r>
      <w:proofErr w:type="gramStart"/>
      <w:r>
        <w:rPr>
          <w:rFonts w:ascii="Times New Roman" w:eastAsia="微软雅黑" w:hint="eastAsia"/>
          <w:sz w:val="20"/>
          <w:szCs w:val="20"/>
        </w:rPr>
        <w:t>overpower</w:t>
      </w:r>
      <w:proofErr w:type="gramEnd"/>
      <w:r>
        <w:rPr>
          <w:rFonts w:ascii="Times New Roman" w:eastAsia="微软雅黑" w:hint="eastAsia"/>
          <w:sz w:val="20"/>
          <w:szCs w:val="20"/>
        </w:rPr>
        <w:t xml:space="preserve"> mode.</w:t>
      </w:r>
    </w:p>
    <w:p w14:paraId="7B1346D9" w14:textId="77777777" w:rsidR="0030238B" w:rsidRDefault="0030238B">
      <w:pPr>
        <w:spacing w:line="0" w:lineRule="atLeast"/>
        <w:ind w:left="480"/>
        <w:jc w:val="left"/>
        <w:rPr>
          <w:sz w:val="20"/>
          <w:szCs w:val="20"/>
        </w:rPr>
      </w:pPr>
    </w:p>
    <w:p w14:paraId="2D91FAD4" w14:textId="5A919ABA" w:rsidR="0030238B" w:rsidRDefault="00D57320">
      <w:pPr>
        <w:numPr>
          <w:ilvl w:val="3"/>
          <w:numId w:val="4"/>
        </w:numPr>
        <w:spacing w:line="0" w:lineRule="atLeast"/>
        <w:jc w:val="left"/>
        <w:outlineLvl w:val="3"/>
        <w:rPr>
          <w:b/>
          <w:bCs/>
          <w:sz w:val="20"/>
          <w:szCs w:val="20"/>
        </w:rPr>
      </w:pPr>
      <w:r>
        <w:rPr>
          <w:rFonts w:ascii="Times New Roman" w:eastAsia="微软雅黑"/>
          <w:b/>
          <w:bCs/>
          <w:sz w:val="20"/>
          <w:szCs w:val="20"/>
        </w:rPr>
        <w:t>Fuse time</w:t>
      </w:r>
      <w:r w:rsidR="00000000">
        <w:rPr>
          <w:rFonts w:ascii="Times New Roman" w:eastAsia="微软雅黑" w:hint="eastAsia"/>
          <w:b/>
          <w:bCs/>
          <w:sz w:val="20"/>
          <w:szCs w:val="20"/>
        </w:rPr>
        <w:t xml:space="preserve"> interface</w:t>
      </w:r>
    </w:p>
    <w:p w14:paraId="54506491" w14:textId="40B9CF27" w:rsidR="0030238B" w:rsidRDefault="00C12ABE">
      <w:pPr>
        <w:spacing w:line="0" w:lineRule="atLeast"/>
        <w:jc w:val="center"/>
        <w:rPr>
          <w:sz w:val="20"/>
          <w:szCs w:val="20"/>
        </w:rPr>
      </w:pPr>
      <w:r>
        <w:rPr>
          <w:noProof/>
        </w:rPr>
        <w:drawing>
          <wp:inline distT="0" distB="0" distL="0" distR="0" wp14:anchorId="0B9156FC" wp14:editId="4D02847F">
            <wp:extent cx="2305735" cy="877005"/>
            <wp:effectExtent l="0" t="0" r="0" b="0"/>
            <wp:docPr id="17804830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83046" name=""/>
                    <pic:cNvPicPr/>
                  </pic:nvPicPr>
                  <pic:blipFill>
                    <a:blip r:embed="rId25"/>
                    <a:stretch>
                      <a:fillRect/>
                    </a:stretch>
                  </pic:blipFill>
                  <pic:spPr>
                    <a:xfrm>
                      <a:off x="0" y="0"/>
                      <a:ext cx="2321211" cy="882891"/>
                    </a:xfrm>
                    <a:prstGeom prst="rect">
                      <a:avLst/>
                    </a:prstGeom>
                  </pic:spPr>
                </pic:pic>
              </a:graphicData>
            </a:graphic>
          </wp:inline>
        </w:drawing>
      </w:r>
    </w:p>
    <w:p w14:paraId="2B2EE871" w14:textId="77777777" w:rsidR="0030238B" w:rsidRDefault="00000000">
      <w:pPr>
        <w:spacing w:line="0" w:lineRule="atLeast"/>
        <w:jc w:val="left"/>
        <w:rPr>
          <w:sz w:val="20"/>
          <w:szCs w:val="20"/>
        </w:rPr>
      </w:pPr>
      <w:r>
        <w:rPr>
          <w:rFonts w:ascii="Times New Roman" w:eastAsia="微软雅黑" w:hint="eastAsia"/>
          <w:sz w:val="20"/>
          <w:szCs w:val="20"/>
        </w:rPr>
        <w:t>Only the fuse time mode is used to test the fuse time under a certain current.</w:t>
      </w:r>
    </w:p>
    <w:p w14:paraId="419801C1" w14:textId="77777777" w:rsidR="0030238B" w:rsidRDefault="00000000">
      <w:pPr>
        <w:numPr>
          <w:ilvl w:val="0"/>
          <w:numId w:val="12"/>
        </w:numPr>
        <w:spacing w:line="0" w:lineRule="atLeast"/>
        <w:jc w:val="left"/>
        <w:rPr>
          <w:sz w:val="20"/>
          <w:szCs w:val="20"/>
        </w:rPr>
      </w:pPr>
      <w:r>
        <w:rPr>
          <w:rFonts w:ascii="Times New Roman" w:eastAsia="微软雅黑" w:hint="eastAsia"/>
          <w:sz w:val="20"/>
          <w:szCs w:val="20"/>
        </w:rPr>
        <w:t>Set voltage: preset voltage for fuse test, unit: volts (V).</w:t>
      </w:r>
    </w:p>
    <w:p w14:paraId="7F88269F" w14:textId="77777777" w:rsidR="0030238B" w:rsidRDefault="00000000">
      <w:pPr>
        <w:numPr>
          <w:ilvl w:val="0"/>
          <w:numId w:val="12"/>
        </w:numPr>
        <w:spacing w:line="0" w:lineRule="atLeast"/>
        <w:jc w:val="left"/>
        <w:rPr>
          <w:sz w:val="20"/>
          <w:szCs w:val="20"/>
        </w:rPr>
      </w:pPr>
      <w:r>
        <w:rPr>
          <w:rFonts w:ascii="Times New Roman" w:eastAsia="微软雅黑" w:hint="eastAsia"/>
          <w:sz w:val="20"/>
          <w:szCs w:val="20"/>
        </w:rPr>
        <w:t xml:space="preserve">Set current: preset current for fuse test, unit: </w:t>
      </w:r>
      <w:r>
        <w:rPr>
          <w:rFonts w:ascii="Times New Roman" w:eastAsia="微软雅黑" w:hint="eastAsia"/>
          <w:sz w:val="20"/>
          <w:szCs w:val="20"/>
        </w:rPr>
        <w:lastRenderedPageBreak/>
        <w:t>ampere (A).</w:t>
      </w:r>
    </w:p>
    <w:p w14:paraId="6D0C672B" w14:textId="428329E7" w:rsidR="0030238B" w:rsidRDefault="00000000" w:rsidP="00D57320">
      <w:pPr>
        <w:numPr>
          <w:ilvl w:val="0"/>
          <w:numId w:val="12"/>
        </w:numPr>
        <w:spacing w:line="0" w:lineRule="atLeast"/>
        <w:jc w:val="left"/>
        <w:rPr>
          <w:rFonts w:ascii="Times New Roman" w:eastAsia="微软雅黑"/>
          <w:sz w:val="20"/>
          <w:szCs w:val="20"/>
        </w:rPr>
      </w:pPr>
      <w:r w:rsidRPr="00D57320">
        <w:rPr>
          <w:rFonts w:ascii="Times New Roman" w:eastAsia="微软雅黑" w:hint="eastAsia"/>
          <w:sz w:val="20"/>
          <w:szCs w:val="20"/>
        </w:rPr>
        <w:t xml:space="preserve">Output setting after fuse break: </w:t>
      </w:r>
      <w:r w:rsidR="00D57320" w:rsidRPr="00D57320">
        <w:rPr>
          <w:rFonts w:ascii="Times New Roman" w:eastAsia="微软雅黑"/>
          <w:sz w:val="20"/>
          <w:szCs w:val="20"/>
        </w:rPr>
        <w:t xml:space="preserve">It is divided into closing the output after </w:t>
      </w:r>
      <w:r w:rsidR="00D57320" w:rsidRPr="00D57320">
        <w:rPr>
          <w:rFonts w:ascii="Times New Roman" w:eastAsia="微软雅黑" w:hint="eastAsia"/>
          <w:sz w:val="20"/>
          <w:szCs w:val="20"/>
        </w:rPr>
        <w:t>break</w:t>
      </w:r>
      <w:r w:rsidR="00D57320" w:rsidRPr="00D57320">
        <w:rPr>
          <w:rFonts w:ascii="Times New Roman" w:eastAsia="微软雅黑"/>
          <w:sz w:val="20"/>
          <w:szCs w:val="20"/>
        </w:rPr>
        <w:t xml:space="preserve"> and maintaining the output after </w:t>
      </w:r>
      <w:r w:rsidR="00D57320" w:rsidRPr="00D57320">
        <w:rPr>
          <w:rFonts w:ascii="Times New Roman" w:eastAsia="微软雅黑" w:hint="eastAsia"/>
          <w:sz w:val="20"/>
          <w:szCs w:val="20"/>
        </w:rPr>
        <w:t>break</w:t>
      </w:r>
      <w:r w:rsidR="00D57320" w:rsidRPr="00D57320">
        <w:rPr>
          <w:rFonts w:ascii="Times New Roman" w:eastAsia="微软雅黑"/>
          <w:sz w:val="20"/>
          <w:szCs w:val="20"/>
        </w:rPr>
        <w:t>.</w:t>
      </w:r>
    </w:p>
    <w:p w14:paraId="6461001C" w14:textId="77777777" w:rsidR="00D57320" w:rsidRPr="00D57320" w:rsidRDefault="00D57320" w:rsidP="00D57320">
      <w:pPr>
        <w:spacing w:line="0" w:lineRule="atLeast"/>
        <w:ind w:left="420"/>
        <w:jc w:val="left"/>
        <w:rPr>
          <w:rFonts w:ascii="Times New Roman" w:eastAsia="微软雅黑"/>
          <w:sz w:val="20"/>
          <w:szCs w:val="20"/>
        </w:rPr>
      </w:pPr>
    </w:p>
    <w:p w14:paraId="0FDEC42D" w14:textId="77777777" w:rsidR="0030238B" w:rsidRDefault="00000000">
      <w:pPr>
        <w:numPr>
          <w:ilvl w:val="3"/>
          <w:numId w:val="4"/>
        </w:numPr>
        <w:spacing w:line="0" w:lineRule="atLeast"/>
        <w:jc w:val="left"/>
        <w:outlineLvl w:val="3"/>
        <w:rPr>
          <w:b/>
          <w:bCs/>
          <w:sz w:val="20"/>
          <w:szCs w:val="20"/>
        </w:rPr>
      </w:pPr>
      <w:r>
        <w:rPr>
          <w:rFonts w:ascii="Times New Roman" w:eastAsia="微软雅黑" w:hint="eastAsia"/>
          <w:b/>
          <w:bCs/>
          <w:sz w:val="20"/>
          <w:szCs w:val="20"/>
        </w:rPr>
        <w:t>Fuse current interface</w:t>
      </w:r>
    </w:p>
    <w:p w14:paraId="7018A705" w14:textId="59860587" w:rsidR="0030238B" w:rsidRDefault="00C12ABE">
      <w:pPr>
        <w:spacing w:line="0" w:lineRule="atLeast"/>
        <w:jc w:val="center"/>
        <w:rPr>
          <w:sz w:val="20"/>
          <w:szCs w:val="20"/>
        </w:rPr>
      </w:pPr>
      <w:r>
        <w:rPr>
          <w:noProof/>
        </w:rPr>
        <w:drawing>
          <wp:inline distT="0" distB="0" distL="0" distR="0" wp14:anchorId="00C8E7E6" wp14:editId="6B1681FF">
            <wp:extent cx="2696210" cy="1049020"/>
            <wp:effectExtent l="0" t="0" r="8890" b="0"/>
            <wp:docPr id="15463122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12224" name=""/>
                    <pic:cNvPicPr/>
                  </pic:nvPicPr>
                  <pic:blipFill>
                    <a:blip r:embed="rId26"/>
                    <a:stretch>
                      <a:fillRect/>
                    </a:stretch>
                  </pic:blipFill>
                  <pic:spPr>
                    <a:xfrm>
                      <a:off x="0" y="0"/>
                      <a:ext cx="2696210" cy="1049020"/>
                    </a:xfrm>
                    <a:prstGeom prst="rect">
                      <a:avLst/>
                    </a:prstGeom>
                  </pic:spPr>
                </pic:pic>
              </a:graphicData>
            </a:graphic>
          </wp:inline>
        </w:drawing>
      </w:r>
    </w:p>
    <w:p w14:paraId="7CCC5F40" w14:textId="77777777" w:rsidR="0030238B" w:rsidRDefault="00000000">
      <w:pPr>
        <w:spacing w:line="0" w:lineRule="atLeast"/>
        <w:ind w:firstLine="480"/>
        <w:jc w:val="left"/>
        <w:rPr>
          <w:sz w:val="20"/>
          <w:szCs w:val="20"/>
        </w:rPr>
      </w:pPr>
      <w:r>
        <w:rPr>
          <w:rFonts w:ascii="Times New Roman" w:eastAsia="微软雅黑" w:hint="eastAsia"/>
          <w:sz w:val="20"/>
          <w:szCs w:val="20"/>
        </w:rPr>
        <w:t>The fuse breaking current mode is used to test the critical current value of the fuse breaking in an instant.</w:t>
      </w:r>
    </w:p>
    <w:p w14:paraId="476F24F1" w14:textId="77777777" w:rsidR="0030238B" w:rsidRDefault="00000000">
      <w:pPr>
        <w:numPr>
          <w:ilvl w:val="0"/>
          <w:numId w:val="13"/>
        </w:numPr>
        <w:spacing w:line="0" w:lineRule="atLeast"/>
        <w:jc w:val="left"/>
        <w:rPr>
          <w:sz w:val="20"/>
          <w:szCs w:val="20"/>
        </w:rPr>
      </w:pPr>
      <w:r>
        <w:rPr>
          <w:rFonts w:ascii="Times New Roman" w:eastAsia="微软雅黑" w:hint="eastAsia"/>
          <w:sz w:val="20"/>
          <w:szCs w:val="20"/>
        </w:rPr>
        <w:t>Current starting point: The starting point of the step change in current, unit: ampere (A).</w:t>
      </w:r>
    </w:p>
    <w:p w14:paraId="0DE913C9" w14:textId="77777777" w:rsidR="0030238B" w:rsidRDefault="00000000">
      <w:pPr>
        <w:numPr>
          <w:ilvl w:val="0"/>
          <w:numId w:val="13"/>
        </w:numPr>
        <w:spacing w:line="0" w:lineRule="atLeast"/>
        <w:jc w:val="left"/>
        <w:rPr>
          <w:sz w:val="20"/>
          <w:szCs w:val="20"/>
        </w:rPr>
      </w:pPr>
      <w:r>
        <w:rPr>
          <w:rFonts w:ascii="Times New Roman" w:eastAsia="微软雅黑" w:hint="eastAsia"/>
          <w:sz w:val="20"/>
          <w:szCs w:val="20"/>
        </w:rPr>
        <w:t>Current step (0.1 s): The current that steps every 0.1s, unit: ampere (A).</w:t>
      </w:r>
    </w:p>
    <w:p w14:paraId="41A8BE84" w14:textId="77777777" w:rsidR="0030238B" w:rsidRDefault="00000000">
      <w:pPr>
        <w:numPr>
          <w:ilvl w:val="0"/>
          <w:numId w:val="13"/>
        </w:numPr>
        <w:spacing w:line="0" w:lineRule="atLeast"/>
        <w:jc w:val="left"/>
        <w:rPr>
          <w:sz w:val="20"/>
          <w:szCs w:val="20"/>
        </w:rPr>
      </w:pPr>
      <w:r>
        <w:rPr>
          <w:rFonts w:ascii="Times New Roman" w:eastAsia="微软雅黑" w:hint="eastAsia"/>
          <w:sz w:val="20"/>
          <w:szCs w:val="20"/>
        </w:rPr>
        <w:t>Delay detection: After the corresponding time delay, the fuse current test is opened. Unit: milliseconds (</w:t>
      </w:r>
      <w:proofErr w:type="spellStart"/>
      <w:r>
        <w:rPr>
          <w:rFonts w:ascii="Times New Roman" w:eastAsia="微软雅黑" w:hint="eastAsia"/>
          <w:sz w:val="20"/>
          <w:szCs w:val="20"/>
        </w:rPr>
        <w:t>ms</w:t>
      </w:r>
      <w:proofErr w:type="spellEnd"/>
      <w:r>
        <w:rPr>
          <w:rFonts w:ascii="Times New Roman" w:eastAsia="微软雅黑" w:hint="eastAsia"/>
          <w:sz w:val="20"/>
          <w:szCs w:val="20"/>
        </w:rPr>
        <w:t>).</w:t>
      </w:r>
    </w:p>
    <w:p w14:paraId="01A1A626" w14:textId="77777777" w:rsidR="0030238B" w:rsidRDefault="00000000">
      <w:pPr>
        <w:numPr>
          <w:ilvl w:val="0"/>
          <w:numId w:val="13"/>
        </w:numPr>
        <w:spacing w:line="0" w:lineRule="atLeast"/>
        <w:jc w:val="left"/>
        <w:rPr>
          <w:sz w:val="20"/>
          <w:szCs w:val="20"/>
        </w:rPr>
      </w:pPr>
      <w:r>
        <w:rPr>
          <w:rFonts w:ascii="Times New Roman" w:eastAsia="微软雅黑" w:hint="eastAsia"/>
          <w:sz w:val="20"/>
          <w:szCs w:val="20"/>
        </w:rPr>
        <w:t>Current endpoint: the target value of the output current step change before the fuse melts, unit: ampere (A).</w:t>
      </w:r>
    </w:p>
    <w:p w14:paraId="316FAB44" w14:textId="77777777" w:rsidR="0030238B" w:rsidRDefault="0030238B">
      <w:pPr>
        <w:spacing w:line="0" w:lineRule="atLeast"/>
        <w:jc w:val="left"/>
        <w:rPr>
          <w:sz w:val="20"/>
          <w:szCs w:val="20"/>
        </w:rPr>
      </w:pPr>
    </w:p>
    <w:p w14:paraId="240A10AB" w14:textId="77777777" w:rsidR="0030238B" w:rsidRDefault="00000000">
      <w:pPr>
        <w:numPr>
          <w:ilvl w:val="2"/>
          <w:numId w:val="4"/>
        </w:numPr>
        <w:spacing w:line="0" w:lineRule="atLeast"/>
        <w:jc w:val="left"/>
        <w:outlineLvl w:val="2"/>
        <w:rPr>
          <w:b/>
          <w:bCs/>
          <w:sz w:val="20"/>
          <w:szCs w:val="20"/>
        </w:rPr>
      </w:pPr>
      <w:bookmarkStart w:id="25" w:name="_Toc16822"/>
      <w:bookmarkStart w:id="26" w:name="_Toc27985"/>
      <w:r>
        <w:rPr>
          <w:rFonts w:ascii="Times New Roman" w:eastAsia="微软雅黑" w:hint="eastAsia"/>
          <w:b/>
          <w:bCs/>
          <w:sz w:val="20"/>
          <w:szCs w:val="20"/>
        </w:rPr>
        <w:lastRenderedPageBreak/>
        <w:t xml:space="preserve"> </w:t>
      </w:r>
      <w:bookmarkStart w:id="27" w:name="_Toc207370211"/>
      <w:r>
        <w:rPr>
          <w:rFonts w:ascii="Times New Roman" w:eastAsia="微软雅黑" w:hint="eastAsia"/>
          <w:b/>
          <w:bCs/>
          <w:sz w:val="20"/>
          <w:szCs w:val="20"/>
        </w:rPr>
        <w:t>key</w:t>
      </w:r>
      <w:bookmarkEnd w:id="27"/>
      <w:r>
        <w:rPr>
          <w:rFonts w:ascii="Times New Roman" w:eastAsia="微软雅黑" w:hint="eastAsia"/>
          <w:b/>
          <w:bCs/>
          <w:sz w:val="20"/>
          <w:szCs w:val="20"/>
        </w:rPr>
        <w:t xml:space="preserve"> </w:t>
      </w:r>
      <w:bookmarkEnd w:id="25"/>
      <w:bookmarkEnd w:id="26"/>
    </w:p>
    <w:tbl>
      <w:tblPr>
        <w:tblStyle w:val="a5"/>
        <w:tblW w:w="0" w:type="auto"/>
        <w:jc w:val="center"/>
        <w:tblLook w:val="04A0" w:firstRow="1" w:lastRow="0" w:firstColumn="1" w:lastColumn="0" w:noHBand="0" w:noVBand="1"/>
      </w:tblPr>
      <w:tblGrid>
        <w:gridCol w:w="1107"/>
        <w:gridCol w:w="3355"/>
      </w:tblGrid>
      <w:tr w:rsidR="0030238B" w14:paraId="14A61E37" w14:textId="77777777">
        <w:trPr>
          <w:jc w:val="center"/>
        </w:trPr>
        <w:tc>
          <w:tcPr>
            <w:tcW w:w="1404" w:type="dxa"/>
            <w:vAlign w:val="center"/>
          </w:tcPr>
          <w:p w14:paraId="312E419B" w14:textId="77777777" w:rsidR="0030238B" w:rsidRDefault="00000000">
            <w:pPr>
              <w:spacing w:line="0" w:lineRule="atLeast"/>
              <w:jc w:val="center"/>
              <w:rPr>
                <w:sz w:val="20"/>
                <w:szCs w:val="20"/>
              </w:rPr>
            </w:pPr>
            <w:r>
              <w:rPr>
                <w:rFonts w:ascii="Times New Roman" w:eastAsia="微软雅黑" w:hAnsi="微软雅黑" w:cs="微软雅黑" w:hint="eastAsia"/>
                <w:sz w:val="20"/>
                <w:szCs w:val="20"/>
              </w:rPr>
              <w:t>▲▼◀▶</w:t>
            </w:r>
          </w:p>
        </w:tc>
        <w:tc>
          <w:tcPr>
            <w:tcW w:w="5281" w:type="dxa"/>
            <w:vAlign w:val="center"/>
          </w:tcPr>
          <w:p w14:paraId="5697B275" w14:textId="77777777" w:rsidR="0030238B" w:rsidRDefault="00000000">
            <w:pPr>
              <w:spacing w:line="0" w:lineRule="atLeast"/>
              <w:rPr>
                <w:sz w:val="18"/>
                <w:szCs w:val="18"/>
              </w:rPr>
            </w:pPr>
            <w:r>
              <w:rPr>
                <w:rFonts w:ascii="Times New Roman" w:eastAsia="微软雅黑" w:hint="eastAsia"/>
                <w:sz w:val="18"/>
                <w:szCs w:val="18"/>
              </w:rPr>
              <w:t>The position of the mobile focus</w:t>
            </w:r>
          </w:p>
        </w:tc>
      </w:tr>
      <w:tr w:rsidR="0030238B" w14:paraId="5F0DBCBB" w14:textId="77777777">
        <w:trPr>
          <w:jc w:val="center"/>
        </w:trPr>
        <w:tc>
          <w:tcPr>
            <w:tcW w:w="1404" w:type="dxa"/>
            <w:vAlign w:val="center"/>
          </w:tcPr>
          <w:p w14:paraId="43E1EEC2" w14:textId="77777777" w:rsidR="0030238B" w:rsidRDefault="00000000">
            <w:pPr>
              <w:spacing w:line="0" w:lineRule="atLeast"/>
              <w:jc w:val="center"/>
              <w:rPr>
                <w:sz w:val="20"/>
                <w:szCs w:val="20"/>
              </w:rPr>
            </w:pPr>
            <w:r>
              <w:rPr>
                <w:rFonts w:ascii="Times New Roman" w:eastAsia="微软雅黑" w:hint="eastAsia"/>
                <w:sz w:val="20"/>
                <w:szCs w:val="20"/>
              </w:rPr>
              <w:t>Mode</w:t>
            </w:r>
          </w:p>
        </w:tc>
        <w:tc>
          <w:tcPr>
            <w:tcW w:w="5281" w:type="dxa"/>
            <w:vAlign w:val="center"/>
          </w:tcPr>
          <w:p w14:paraId="4D916CF4" w14:textId="6F8CD7DA" w:rsidR="0030238B" w:rsidRDefault="00000000">
            <w:pPr>
              <w:spacing w:line="0" w:lineRule="atLeast"/>
              <w:rPr>
                <w:sz w:val="18"/>
                <w:szCs w:val="18"/>
              </w:rPr>
            </w:pPr>
            <w:r>
              <w:rPr>
                <w:rFonts w:ascii="Times New Roman" w:eastAsia="微软雅黑" w:hint="eastAsia"/>
                <w:sz w:val="18"/>
                <w:szCs w:val="18"/>
              </w:rPr>
              <w:t>Switch between three modes (</w:t>
            </w:r>
            <w:r w:rsidR="004E591F">
              <w:rPr>
                <w:rFonts w:ascii="Times New Roman" w:eastAsia="微软雅黑"/>
                <w:sz w:val="18"/>
                <w:szCs w:val="18"/>
              </w:rPr>
              <w:t>normal</w:t>
            </w:r>
            <w:r>
              <w:rPr>
                <w:rFonts w:ascii="Times New Roman" w:eastAsia="微软雅黑" w:hint="eastAsia"/>
                <w:sz w:val="18"/>
                <w:szCs w:val="18"/>
              </w:rPr>
              <w:t xml:space="preserve"> mode, charging mode, fuse mode)</w:t>
            </w:r>
          </w:p>
        </w:tc>
      </w:tr>
      <w:tr w:rsidR="0030238B" w14:paraId="7DEE92B4" w14:textId="77777777">
        <w:trPr>
          <w:jc w:val="center"/>
        </w:trPr>
        <w:tc>
          <w:tcPr>
            <w:tcW w:w="1404" w:type="dxa"/>
            <w:vAlign w:val="center"/>
          </w:tcPr>
          <w:p w14:paraId="2D0E47F2" w14:textId="77777777" w:rsidR="0030238B" w:rsidRDefault="00000000">
            <w:pPr>
              <w:spacing w:line="0" w:lineRule="atLeast"/>
              <w:jc w:val="center"/>
              <w:rPr>
                <w:sz w:val="20"/>
                <w:szCs w:val="20"/>
              </w:rPr>
            </w:pPr>
            <w:r>
              <w:rPr>
                <w:rFonts w:ascii="Times New Roman" w:eastAsia="微软雅黑" w:hint="eastAsia"/>
                <w:sz w:val="20"/>
                <w:szCs w:val="20"/>
              </w:rPr>
              <w:t>Cancel</w:t>
            </w:r>
          </w:p>
        </w:tc>
        <w:tc>
          <w:tcPr>
            <w:tcW w:w="5281" w:type="dxa"/>
            <w:vAlign w:val="center"/>
          </w:tcPr>
          <w:p w14:paraId="17EAEBFA" w14:textId="77777777" w:rsidR="0030238B" w:rsidRDefault="00000000">
            <w:pPr>
              <w:spacing w:line="0" w:lineRule="atLeast"/>
              <w:rPr>
                <w:sz w:val="18"/>
                <w:szCs w:val="18"/>
              </w:rPr>
            </w:pPr>
            <w:r>
              <w:rPr>
                <w:rFonts w:ascii="Times New Roman" w:eastAsia="微软雅黑" w:hint="eastAsia"/>
                <w:sz w:val="18"/>
                <w:szCs w:val="18"/>
              </w:rPr>
              <w:t>Short press to cancel the editing of the wrong parameters;</w:t>
            </w:r>
          </w:p>
          <w:p w14:paraId="2A6BA03A" w14:textId="77777777" w:rsidR="0030238B" w:rsidRDefault="00000000">
            <w:pPr>
              <w:spacing w:line="0" w:lineRule="atLeast"/>
              <w:rPr>
                <w:sz w:val="18"/>
                <w:szCs w:val="18"/>
              </w:rPr>
            </w:pPr>
            <w:r>
              <w:rPr>
                <w:rFonts w:ascii="Times New Roman" w:eastAsia="微软雅黑" w:hint="eastAsia"/>
                <w:sz w:val="18"/>
                <w:szCs w:val="18"/>
              </w:rPr>
              <w:t>Long press the lock/unlock button (except the ON/OFF button)</w:t>
            </w:r>
          </w:p>
        </w:tc>
      </w:tr>
      <w:tr w:rsidR="0030238B" w14:paraId="62214887" w14:textId="77777777">
        <w:trPr>
          <w:jc w:val="center"/>
        </w:trPr>
        <w:tc>
          <w:tcPr>
            <w:tcW w:w="1404" w:type="dxa"/>
            <w:vAlign w:val="center"/>
          </w:tcPr>
          <w:p w14:paraId="447F0817" w14:textId="77777777" w:rsidR="0030238B" w:rsidRDefault="00000000">
            <w:pPr>
              <w:spacing w:line="0" w:lineRule="atLeast"/>
              <w:jc w:val="center"/>
              <w:rPr>
                <w:sz w:val="20"/>
                <w:szCs w:val="20"/>
              </w:rPr>
            </w:pPr>
            <w:r>
              <w:rPr>
                <w:rFonts w:ascii="Times New Roman" w:eastAsia="微软雅黑" w:hint="eastAsia"/>
                <w:sz w:val="20"/>
                <w:szCs w:val="20"/>
              </w:rPr>
              <w:t>0-9</w:t>
            </w:r>
          </w:p>
        </w:tc>
        <w:tc>
          <w:tcPr>
            <w:tcW w:w="5281" w:type="dxa"/>
            <w:vAlign w:val="center"/>
          </w:tcPr>
          <w:p w14:paraId="58662834" w14:textId="77777777" w:rsidR="0030238B" w:rsidRDefault="00000000">
            <w:pPr>
              <w:spacing w:line="0" w:lineRule="atLeast"/>
              <w:rPr>
                <w:sz w:val="18"/>
                <w:szCs w:val="18"/>
              </w:rPr>
            </w:pPr>
            <w:r>
              <w:rPr>
                <w:rFonts w:ascii="Times New Roman" w:eastAsia="微软雅黑" w:hint="eastAsia"/>
                <w:sz w:val="18"/>
                <w:szCs w:val="18"/>
              </w:rPr>
              <w:t xml:space="preserve"> numbering key </w:t>
            </w:r>
          </w:p>
        </w:tc>
      </w:tr>
      <w:tr w:rsidR="0030238B" w14:paraId="157E6E7B" w14:textId="77777777">
        <w:trPr>
          <w:jc w:val="center"/>
        </w:trPr>
        <w:tc>
          <w:tcPr>
            <w:tcW w:w="1404" w:type="dxa"/>
            <w:vAlign w:val="center"/>
          </w:tcPr>
          <w:p w14:paraId="31E843A0" w14:textId="77777777" w:rsidR="0030238B" w:rsidRDefault="00000000">
            <w:pPr>
              <w:spacing w:line="0" w:lineRule="atLeast"/>
              <w:jc w:val="center"/>
              <w:rPr>
                <w:sz w:val="20"/>
                <w:szCs w:val="20"/>
              </w:rPr>
            </w:pPr>
            <w:r>
              <w:rPr>
                <w:rFonts w:ascii="Times New Roman" w:eastAsia="微软雅黑" w:hint="eastAsia"/>
                <w:sz w:val="20"/>
                <w:szCs w:val="20"/>
              </w:rPr>
              <w:t>.</w:t>
            </w:r>
          </w:p>
        </w:tc>
        <w:tc>
          <w:tcPr>
            <w:tcW w:w="5281" w:type="dxa"/>
            <w:vAlign w:val="center"/>
          </w:tcPr>
          <w:p w14:paraId="36773023" w14:textId="77777777" w:rsidR="0030238B" w:rsidRDefault="00000000">
            <w:pPr>
              <w:spacing w:line="0" w:lineRule="atLeast"/>
              <w:rPr>
                <w:sz w:val="18"/>
                <w:szCs w:val="18"/>
              </w:rPr>
            </w:pPr>
            <w:r>
              <w:rPr>
                <w:rFonts w:ascii="Times New Roman" w:eastAsia="微软雅黑" w:hint="eastAsia"/>
                <w:sz w:val="18"/>
                <w:szCs w:val="18"/>
              </w:rPr>
              <w:t xml:space="preserve"> radix point </w:t>
            </w:r>
          </w:p>
        </w:tc>
      </w:tr>
      <w:tr w:rsidR="0030238B" w14:paraId="55A1CFCF" w14:textId="77777777">
        <w:trPr>
          <w:jc w:val="center"/>
        </w:trPr>
        <w:tc>
          <w:tcPr>
            <w:tcW w:w="1404" w:type="dxa"/>
            <w:vAlign w:val="center"/>
          </w:tcPr>
          <w:p w14:paraId="2E612E44" w14:textId="77777777" w:rsidR="0030238B" w:rsidRDefault="00000000">
            <w:pPr>
              <w:spacing w:line="0" w:lineRule="atLeast"/>
              <w:jc w:val="center"/>
              <w:rPr>
                <w:sz w:val="20"/>
                <w:szCs w:val="20"/>
              </w:rPr>
            </w:pPr>
            <w:r>
              <w:rPr>
                <w:rFonts w:ascii="Times New Roman" w:eastAsia="微软雅黑" w:hint="eastAsia"/>
                <w:sz w:val="20"/>
                <w:szCs w:val="20"/>
              </w:rPr>
              <w:t>Enter</w:t>
            </w:r>
          </w:p>
        </w:tc>
        <w:tc>
          <w:tcPr>
            <w:tcW w:w="5281" w:type="dxa"/>
            <w:vAlign w:val="center"/>
          </w:tcPr>
          <w:p w14:paraId="6138A86A" w14:textId="77777777" w:rsidR="0030238B" w:rsidRDefault="00000000">
            <w:pPr>
              <w:spacing w:line="0" w:lineRule="atLeast"/>
              <w:rPr>
                <w:sz w:val="18"/>
                <w:szCs w:val="18"/>
              </w:rPr>
            </w:pPr>
            <w:r>
              <w:rPr>
                <w:rFonts w:ascii="Times New Roman" w:eastAsia="微软雅黑" w:hint="eastAsia"/>
                <w:sz w:val="18"/>
                <w:szCs w:val="18"/>
              </w:rPr>
              <w:t>Confirmation key</w:t>
            </w:r>
          </w:p>
        </w:tc>
      </w:tr>
    </w:tbl>
    <w:p w14:paraId="3BAE2838" w14:textId="77777777" w:rsidR="0030238B" w:rsidRDefault="0030238B">
      <w:pPr>
        <w:spacing w:line="0" w:lineRule="atLeast"/>
        <w:jc w:val="left"/>
        <w:rPr>
          <w:sz w:val="20"/>
          <w:szCs w:val="20"/>
        </w:rPr>
      </w:pPr>
    </w:p>
    <w:p w14:paraId="2349B507" w14:textId="77777777" w:rsidR="0030238B" w:rsidRDefault="00000000">
      <w:pPr>
        <w:numPr>
          <w:ilvl w:val="2"/>
          <w:numId w:val="4"/>
        </w:numPr>
        <w:spacing w:line="0" w:lineRule="atLeast"/>
        <w:jc w:val="left"/>
        <w:outlineLvl w:val="2"/>
        <w:rPr>
          <w:b/>
          <w:bCs/>
          <w:sz w:val="20"/>
          <w:szCs w:val="20"/>
        </w:rPr>
      </w:pPr>
      <w:bookmarkStart w:id="28" w:name="_Toc20667"/>
      <w:bookmarkStart w:id="29" w:name="_Toc18290"/>
      <w:bookmarkStart w:id="30" w:name="_Toc207370212"/>
      <w:r>
        <w:rPr>
          <w:rFonts w:ascii="Times New Roman" w:eastAsia="微软雅黑" w:hint="eastAsia"/>
          <w:b/>
          <w:bCs/>
          <w:sz w:val="20"/>
          <w:szCs w:val="20"/>
        </w:rPr>
        <w:t>Adjustment knob</w:t>
      </w:r>
      <w:bookmarkEnd w:id="28"/>
      <w:bookmarkEnd w:id="29"/>
      <w:bookmarkEnd w:id="30"/>
    </w:p>
    <w:p w14:paraId="5DB2885C" w14:textId="77777777" w:rsidR="0030238B" w:rsidRDefault="00000000">
      <w:pPr>
        <w:spacing w:line="0" w:lineRule="atLeast"/>
        <w:jc w:val="left"/>
        <w:rPr>
          <w:sz w:val="20"/>
          <w:szCs w:val="20"/>
        </w:rPr>
      </w:pPr>
      <w:r>
        <w:rPr>
          <w:rFonts w:ascii="Times New Roman" w:eastAsia="微软雅黑" w:hint="eastAsia"/>
          <w:sz w:val="20"/>
          <w:szCs w:val="20"/>
        </w:rPr>
        <w:t>Use 1: All parameters are set according to 3.1 in Chapter 3.</w:t>
      </w:r>
    </w:p>
    <w:p w14:paraId="252621D1" w14:textId="38DDB48D" w:rsidR="0030238B" w:rsidRDefault="00000000">
      <w:pPr>
        <w:spacing w:line="0" w:lineRule="atLeast"/>
        <w:jc w:val="left"/>
        <w:rPr>
          <w:sz w:val="20"/>
          <w:szCs w:val="20"/>
        </w:rPr>
      </w:pPr>
      <w:r>
        <w:rPr>
          <w:rFonts w:ascii="Times New Roman" w:eastAsia="微软雅黑" w:hint="eastAsia"/>
          <w:sz w:val="20"/>
          <w:szCs w:val="20"/>
        </w:rPr>
        <w:t xml:space="preserve">Use 2: </w:t>
      </w:r>
      <w:r w:rsidR="007F29D3">
        <w:rPr>
          <w:rFonts w:ascii="Times New Roman" w:eastAsia="微软雅黑"/>
          <w:sz w:val="20"/>
          <w:szCs w:val="20"/>
        </w:rPr>
        <w:t>S</w:t>
      </w:r>
      <w:r>
        <w:rPr>
          <w:rFonts w:ascii="Times New Roman" w:eastAsia="微软雅黑" w:hint="eastAsia"/>
          <w:sz w:val="20"/>
          <w:szCs w:val="20"/>
        </w:rPr>
        <w:t>witch</w:t>
      </w:r>
      <w:r w:rsidR="007F29D3">
        <w:rPr>
          <w:rFonts w:ascii="Times New Roman" w:eastAsia="微软雅黑" w:hint="eastAsia"/>
          <w:sz w:val="20"/>
          <w:szCs w:val="20"/>
        </w:rPr>
        <w:t xml:space="preserve"> status</w:t>
      </w:r>
      <w:r w:rsidR="007F29D3" w:rsidRPr="007F29D3">
        <w:rPr>
          <w:rFonts w:ascii="Times New Roman" w:eastAsia="微软雅黑" w:hint="eastAsia"/>
          <w:sz w:val="20"/>
          <w:szCs w:val="20"/>
        </w:rPr>
        <w:t xml:space="preserve"> </w:t>
      </w:r>
      <w:r w:rsidR="007F29D3">
        <w:rPr>
          <w:rFonts w:ascii="Times New Roman" w:eastAsia="微软雅黑"/>
          <w:sz w:val="20"/>
          <w:szCs w:val="20"/>
        </w:rPr>
        <w:t>of a</w:t>
      </w:r>
      <w:r w:rsidR="007F29D3">
        <w:rPr>
          <w:rFonts w:ascii="Times New Roman" w:eastAsia="微软雅黑" w:hint="eastAsia"/>
          <w:sz w:val="20"/>
          <w:szCs w:val="20"/>
        </w:rPr>
        <w:t>ll functions</w:t>
      </w:r>
      <w:r>
        <w:rPr>
          <w:rFonts w:ascii="Times New Roman" w:eastAsia="微软雅黑" w:hint="eastAsia"/>
          <w:sz w:val="20"/>
          <w:szCs w:val="20"/>
        </w:rPr>
        <w:t xml:space="preserve"> switching.</w:t>
      </w:r>
    </w:p>
    <w:p w14:paraId="42EC1416" w14:textId="77777777" w:rsidR="0030238B" w:rsidRDefault="00000000">
      <w:pPr>
        <w:spacing w:line="0" w:lineRule="atLeast"/>
        <w:jc w:val="left"/>
        <w:rPr>
          <w:sz w:val="20"/>
          <w:szCs w:val="20"/>
        </w:rPr>
      </w:pPr>
      <w:r>
        <w:rPr>
          <w:rFonts w:ascii="Times New Roman" w:eastAsia="微软雅黑" w:hint="eastAsia"/>
          <w:sz w:val="20"/>
          <w:szCs w:val="20"/>
        </w:rPr>
        <w:t>Use 3: Enter the drop-down menu and confirm the selection.</w:t>
      </w:r>
    </w:p>
    <w:p w14:paraId="75CB5C91" w14:textId="77777777" w:rsidR="0030238B" w:rsidRDefault="0030238B">
      <w:pPr>
        <w:spacing w:line="0" w:lineRule="atLeast"/>
        <w:jc w:val="left"/>
        <w:rPr>
          <w:sz w:val="20"/>
          <w:szCs w:val="20"/>
        </w:rPr>
      </w:pPr>
    </w:p>
    <w:p w14:paraId="15AB18F2" w14:textId="65E88426" w:rsidR="0030238B" w:rsidRDefault="001D0AA5">
      <w:pPr>
        <w:numPr>
          <w:ilvl w:val="2"/>
          <w:numId w:val="4"/>
        </w:numPr>
        <w:spacing w:line="0" w:lineRule="atLeast"/>
        <w:jc w:val="left"/>
        <w:outlineLvl w:val="2"/>
        <w:rPr>
          <w:b/>
          <w:bCs/>
          <w:sz w:val="20"/>
          <w:szCs w:val="20"/>
        </w:rPr>
      </w:pPr>
      <w:bookmarkStart w:id="31" w:name="_Toc19506"/>
      <w:bookmarkStart w:id="32" w:name="_Toc29969"/>
      <w:bookmarkStart w:id="33" w:name="_Toc207370213"/>
      <w:r>
        <w:rPr>
          <w:rFonts w:ascii="Times New Roman" w:eastAsia="微软雅黑"/>
          <w:b/>
          <w:bCs/>
          <w:sz w:val="20"/>
          <w:szCs w:val="20"/>
        </w:rPr>
        <w:t xml:space="preserve">Focus shift </w:t>
      </w:r>
      <w:r w:rsidR="00000000">
        <w:rPr>
          <w:rFonts w:ascii="Times New Roman" w:eastAsia="微软雅黑" w:hint="eastAsia"/>
          <w:b/>
          <w:bCs/>
          <w:sz w:val="20"/>
          <w:szCs w:val="20"/>
        </w:rPr>
        <w:t>knob</w:t>
      </w:r>
      <w:bookmarkEnd w:id="31"/>
      <w:bookmarkEnd w:id="32"/>
      <w:bookmarkEnd w:id="33"/>
    </w:p>
    <w:p w14:paraId="5FE8AF8A" w14:textId="5D5D01BA" w:rsidR="0030238B" w:rsidRDefault="00000000">
      <w:pPr>
        <w:spacing w:line="0" w:lineRule="atLeast"/>
        <w:jc w:val="left"/>
        <w:rPr>
          <w:sz w:val="20"/>
          <w:szCs w:val="20"/>
        </w:rPr>
      </w:pPr>
      <w:r>
        <w:rPr>
          <w:rFonts w:ascii="Times New Roman" w:eastAsia="微软雅黑" w:hint="eastAsia"/>
          <w:sz w:val="20"/>
          <w:szCs w:val="20"/>
        </w:rPr>
        <w:t xml:space="preserve">Focus </w:t>
      </w:r>
      <w:r w:rsidR="001D0AA5">
        <w:rPr>
          <w:rFonts w:ascii="Times New Roman" w:eastAsia="微软雅黑"/>
          <w:sz w:val="20"/>
          <w:szCs w:val="20"/>
        </w:rPr>
        <w:t>shift</w:t>
      </w:r>
      <w:r>
        <w:rPr>
          <w:rFonts w:ascii="Times New Roman" w:eastAsia="微软雅黑" w:hint="eastAsia"/>
          <w:sz w:val="20"/>
          <w:szCs w:val="20"/>
        </w:rPr>
        <w:t>.</w:t>
      </w:r>
    </w:p>
    <w:p w14:paraId="7CA320BD" w14:textId="77777777" w:rsidR="0030238B" w:rsidRDefault="0030238B">
      <w:pPr>
        <w:spacing w:line="0" w:lineRule="atLeast"/>
        <w:jc w:val="left"/>
        <w:rPr>
          <w:sz w:val="20"/>
          <w:szCs w:val="20"/>
        </w:rPr>
      </w:pPr>
    </w:p>
    <w:p w14:paraId="192BEA2C" w14:textId="08468820" w:rsidR="0030238B" w:rsidRDefault="00000000">
      <w:pPr>
        <w:numPr>
          <w:ilvl w:val="2"/>
          <w:numId w:val="4"/>
        </w:numPr>
        <w:spacing w:line="0" w:lineRule="atLeast"/>
        <w:jc w:val="left"/>
        <w:outlineLvl w:val="2"/>
        <w:rPr>
          <w:b/>
          <w:bCs/>
          <w:sz w:val="20"/>
          <w:szCs w:val="20"/>
        </w:rPr>
      </w:pPr>
      <w:bookmarkStart w:id="34" w:name="_Toc26620"/>
      <w:bookmarkStart w:id="35" w:name="_Toc5843"/>
      <w:r>
        <w:rPr>
          <w:rFonts w:ascii="Times New Roman" w:eastAsia="微软雅黑" w:hint="eastAsia"/>
          <w:b/>
          <w:bCs/>
          <w:sz w:val="20"/>
          <w:szCs w:val="20"/>
        </w:rPr>
        <w:t xml:space="preserve"> </w:t>
      </w:r>
      <w:bookmarkStart w:id="36" w:name="_Toc207370214"/>
      <w:r w:rsidR="001D0AA5">
        <w:rPr>
          <w:rFonts w:ascii="Times New Roman" w:eastAsia="微软雅黑"/>
          <w:b/>
          <w:bCs/>
          <w:sz w:val="20"/>
          <w:szCs w:val="20"/>
        </w:rPr>
        <w:t>O</w:t>
      </w:r>
      <w:r>
        <w:rPr>
          <w:rFonts w:ascii="Times New Roman" w:eastAsia="微软雅黑" w:hint="eastAsia"/>
          <w:b/>
          <w:bCs/>
          <w:sz w:val="20"/>
          <w:szCs w:val="20"/>
        </w:rPr>
        <w:t>ut</w:t>
      </w:r>
      <w:r w:rsidR="001D0AA5">
        <w:rPr>
          <w:rFonts w:ascii="Times New Roman" w:eastAsia="微软雅黑"/>
          <w:b/>
          <w:bCs/>
          <w:sz w:val="20"/>
          <w:szCs w:val="20"/>
        </w:rPr>
        <w:t>put</w:t>
      </w:r>
      <w:r>
        <w:rPr>
          <w:rFonts w:ascii="Times New Roman" w:eastAsia="微软雅黑" w:hint="eastAsia"/>
          <w:b/>
          <w:bCs/>
          <w:sz w:val="20"/>
          <w:szCs w:val="20"/>
        </w:rPr>
        <w:t xml:space="preserve"> channel</w:t>
      </w:r>
      <w:bookmarkEnd w:id="36"/>
      <w:r>
        <w:rPr>
          <w:rFonts w:ascii="Times New Roman" w:eastAsia="微软雅黑" w:hint="eastAsia"/>
          <w:b/>
          <w:bCs/>
          <w:sz w:val="20"/>
          <w:szCs w:val="20"/>
        </w:rPr>
        <w:t xml:space="preserve"> </w:t>
      </w:r>
      <w:bookmarkEnd w:id="34"/>
      <w:bookmarkEnd w:id="35"/>
    </w:p>
    <w:p w14:paraId="17A149F3" w14:textId="127648F9" w:rsidR="0030238B" w:rsidRDefault="00000000">
      <w:pPr>
        <w:spacing w:line="0" w:lineRule="atLeast"/>
        <w:jc w:val="left"/>
        <w:rPr>
          <w:sz w:val="20"/>
          <w:szCs w:val="20"/>
        </w:rPr>
      </w:pPr>
      <w:r>
        <w:rPr>
          <w:rFonts w:ascii="Times New Roman" w:eastAsia="微软雅黑" w:hint="eastAsia"/>
          <w:sz w:val="20"/>
          <w:szCs w:val="20"/>
        </w:rPr>
        <w:t xml:space="preserve">From left to right are the output negative electrode, grounding terminal, and output positive electrode. The output current range is 0~10A. If the output current is greater than 10A, select the output at the </w:t>
      </w:r>
      <w:r>
        <w:rPr>
          <w:rFonts w:ascii="Times New Roman" w:eastAsia="微软雅黑" w:hint="eastAsia"/>
          <w:sz w:val="20"/>
          <w:szCs w:val="20"/>
        </w:rPr>
        <w:lastRenderedPageBreak/>
        <w:t>back end. 2400W (inclusive)</w:t>
      </w:r>
      <w:r w:rsidR="001D0AA5">
        <w:rPr>
          <w:sz w:val="20"/>
          <w:szCs w:val="20"/>
        </w:rPr>
        <w:t xml:space="preserve"> </w:t>
      </w:r>
      <w:r>
        <w:rPr>
          <w:rFonts w:ascii="Times New Roman" w:eastAsia="微软雅黑" w:hint="eastAsia"/>
          <w:sz w:val="20"/>
          <w:szCs w:val="20"/>
        </w:rPr>
        <w:t>The above models do not have this port.</w:t>
      </w:r>
    </w:p>
    <w:p w14:paraId="219EB44A" w14:textId="77777777" w:rsidR="0030238B" w:rsidRDefault="0030238B">
      <w:pPr>
        <w:spacing w:line="0" w:lineRule="atLeast"/>
        <w:jc w:val="left"/>
        <w:rPr>
          <w:sz w:val="18"/>
          <w:szCs w:val="18"/>
        </w:rPr>
      </w:pPr>
    </w:p>
    <w:p w14:paraId="60773985" w14:textId="0BC92630" w:rsidR="0030238B" w:rsidRDefault="00000000">
      <w:pPr>
        <w:numPr>
          <w:ilvl w:val="1"/>
          <w:numId w:val="4"/>
        </w:numPr>
        <w:tabs>
          <w:tab w:val="clear" w:pos="0"/>
        </w:tabs>
        <w:spacing w:line="0" w:lineRule="atLeast"/>
        <w:jc w:val="left"/>
        <w:outlineLvl w:val="1"/>
        <w:rPr>
          <w:b/>
          <w:bCs/>
          <w:sz w:val="20"/>
          <w:szCs w:val="20"/>
        </w:rPr>
      </w:pPr>
      <w:r>
        <w:rPr>
          <w:rFonts w:ascii="Times New Roman" w:eastAsia="微软雅黑" w:hint="eastAsia"/>
          <w:b/>
          <w:bCs/>
          <w:sz w:val="20"/>
          <w:szCs w:val="20"/>
        </w:rPr>
        <w:t xml:space="preserve"> </w:t>
      </w:r>
      <w:bookmarkStart w:id="37" w:name="_Toc207370215"/>
      <w:r w:rsidR="001D0AA5">
        <w:rPr>
          <w:rFonts w:ascii="Times New Roman" w:eastAsia="微软雅黑"/>
          <w:b/>
          <w:bCs/>
          <w:sz w:val="20"/>
          <w:szCs w:val="20"/>
        </w:rPr>
        <w:t>B</w:t>
      </w:r>
      <w:r>
        <w:rPr>
          <w:rFonts w:ascii="Times New Roman" w:eastAsia="微软雅黑" w:hint="eastAsia"/>
          <w:b/>
          <w:bCs/>
          <w:sz w:val="20"/>
          <w:szCs w:val="20"/>
        </w:rPr>
        <w:t>ack panel</w:t>
      </w:r>
      <w:bookmarkEnd w:id="37"/>
      <w:r>
        <w:rPr>
          <w:rFonts w:ascii="Times New Roman" w:eastAsia="微软雅黑" w:hint="eastAsia"/>
          <w:b/>
          <w:bCs/>
          <w:sz w:val="20"/>
          <w:szCs w:val="20"/>
        </w:rPr>
        <w:t xml:space="preserve"> </w:t>
      </w:r>
    </w:p>
    <w:p w14:paraId="58E69DD3" w14:textId="77777777" w:rsidR="0030238B" w:rsidRDefault="00000000">
      <w:pPr>
        <w:spacing w:line="0" w:lineRule="atLeast"/>
        <w:jc w:val="center"/>
        <w:rPr>
          <w:rFonts w:eastAsia="宋体"/>
          <w:color w:val="000000"/>
          <w:sz w:val="20"/>
          <w:szCs w:val="20"/>
        </w:rPr>
      </w:pPr>
      <w:r>
        <w:rPr>
          <w:rFonts w:eastAsia="宋体" w:hint="eastAsia"/>
          <w:noProof/>
          <w:color w:val="000000"/>
          <w:sz w:val="20"/>
          <w:szCs w:val="20"/>
        </w:rPr>
        <w:drawing>
          <wp:inline distT="0" distB="0" distL="114300" distR="114300" wp14:anchorId="7A5476D0" wp14:editId="155F08DE">
            <wp:extent cx="2258695" cy="1318260"/>
            <wp:effectExtent l="0" t="0" r="8255" b="15240"/>
            <wp:docPr id="2" name="图片 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2"/>
                    <pic:cNvPicPr>
                      <a:picLocks noChangeAspect="1"/>
                    </pic:cNvPicPr>
                  </pic:nvPicPr>
                  <pic:blipFill>
                    <a:blip r:embed="rId27"/>
                    <a:stretch>
                      <a:fillRect/>
                    </a:stretch>
                  </pic:blipFill>
                  <pic:spPr>
                    <a:xfrm>
                      <a:off x="0" y="0"/>
                      <a:ext cx="2258695" cy="1318260"/>
                    </a:xfrm>
                    <a:prstGeom prst="rect">
                      <a:avLst/>
                    </a:prstGeom>
                    <a:noFill/>
                    <a:ln>
                      <a:noFill/>
                    </a:ln>
                  </pic:spPr>
                </pic:pic>
              </a:graphicData>
            </a:graphic>
          </wp:inline>
        </w:drawing>
      </w:r>
    </w:p>
    <w:p w14:paraId="224180D2" w14:textId="3ECAB157" w:rsidR="0030238B" w:rsidRDefault="00000000">
      <w:pPr>
        <w:numPr>
          <w:ilvl w:val="0"/>
          <w:numId w:val="14"/>
        </w:numPr>
        <w:spacing w:line="0" w:lineRule="atLeast"/>
        <w:jc w:val="left"/>
        <w:rPr>
          <w:rFonts w:eastAsia="宋体"/>
          <w:color w:val="000000"/>
          <w:sz w:val="20"/>
          <w:szCs w:val="20"/>
        </w:rPr>
      </w:pPr>
      <w:r>
        <w:rPr>
          <w:rFonts w:ascii="Times New Roman" w:eastAsia="微软雅黑" w:hint="eastAsia"/>
          <w:color w:val="000000"/>
          <w:sz w:val="20"/>
          <w:szCs w:val="20"/>
        </w:rPr>
        <w:t>SENSE negative electrode: the far end sampling point of the power output voltage negative electrode.</w:t>
      </w:r>
    </w:p>
    <w:p w14:paraId="45F7B19C" w14:textId="01022F66" w:rsidR="0030238B" w:rsidRDefault="00000000">
      <w:pPr>
        <w:numPr>
          <w:ilvl w:val="0"/>
          <w:numId w:val="14"/>
        </w:numPr>
        <w:spacing w:line="0" w:lineRule="atLeast"/>
        <w:jc w:val="left"/>
        <w:rPr>
          <w:rFonts w:eastAsia="宋体"/>
          <w:color w:val="000000"/>
          <w:sz w:val="20"/>
          <w:szCs w:val="20"/>
        </w:rPr>
      </w:pPr>
      <w:r>
        <w:rPr>
          <w:rFonts w:ascii="Times New Roman" w:eastAsia="微软雅黑" w:hint="eastAsia"/>
          <w:color w:val="000000"/>
          <w:sz w:val="20"/>
          <w:szCs w:val="20"/>
        </w:rPr>
        <w:t>SENSE positive: far end sampling point of the positive power output voltage.</w:t>
      </w:r>
    </w:p>
    <w:p w14:paraId="4A6585CA" w14:textId="77777777" w:rsidR="0030238B" w:rsidRDefault="00000000">
      <w:pPr>
        <w:numPr>
          <w:ilvl w:val="0"/>
          <w:numId w:val="14"/>
        </w:numPr>
        <w:spacing w:line="0" w:lineRule="atLeast"/>
        <w:jc w:val="left"/>
        <w:rPr>
          <w:rFonts w:eastAsia="宋体"/>
          <w:color w:val="000000"/>
          <w:sz w:val="20"/>
          <w:szCs w:val="20"/>
        </w:rPr>
      </w:pPr>
      <w:r>
        <w:rPr>
          <w:rFonts w:ascii="Times New Roman" w:eastAsia="微软雅黑" w:hint="eastAsia"/>
          <w:color w:val="000000"/>
          <w:sz w:val="20"/>
          <w:szCs w:val="20"/>
        </w:rPr>
        <w:t>Output positive pole: The power supply outputs a positive (+) pole.</w:t>
      </w:r>
    </w:p>
    <w:p w14:paraId="33CA613D" w14:textId="6638D8C4" w:rsidR="0030238B" w:rsidRPr="00F16EF9" w:rsidRDefault="00000000" w:rsidP="00F16EF9">
      <w:pPr>
        <w:numPr>
          <w:ilvl w:val="0"/>
          <w:numId w:val="14"/>
        </w:numPr>
        <w:spacing w:line="0" w:lineRule="atLeast"/>
        <w:jc w:val="left"/>
        <w:rPr>
          <w:rFonts w:eastAsia="宋体"/>
          <w:color w:val="000000"/>
          <w:sz w:val="20"/>
          <w:szCs w:val="20"/>
        </w:rPr>
      </w:pPr>
      <w:r>
        <w:rPr>
          <w:rFonts w:ascii="Times New Roman" w:eastAsia="微软雅黑" w:hint="eastAsia"/>
          <w:color w:val="000000"/>
          <w:sz w:val="20"/>
          <w:szCs w:val="20"/>
        </w:rPr>
        <w:t xml:space="preserve">Output negative </w:t>
      </w:r>
      <w:r w:rsidR="00F16EF9">
        <w:rPr>
          <w:rFonts w:ascii="Times New Roman" w:eastAsia="微软雅黑" w:hint="eastAsia"/>
          <w:color w:val="000000"/>
          <w:sz w:val="20"/>
          <w:szCs w:val="20"/>
        </w:rPr>
        <w:t>pole</w:t>
      </w:r>
      <w:r>
        <w:rPr>
          <w:rFonts w:ascii="Times New Roman" w:eastAsia="微软雅黑" w:hint="eastAsia"/>
          <w:color w:val="000000"/>
          <w:sz w:val="20"/>
          <w:szCs w:val="20"/>
        </w:rPr>
        <w:t xml:space="preserve">: </w:t>
      </w:r>
      <w:r w:rsidR="00F16EF9">
        <w:rPr>
          <w:rFonts w:ascii="Times New Roman" w:eastAsia="微软雅黑" w:hint="eastAsia"/>
          <w:color w:val="000000"/>
          <w:sz w:val="20"/>
          <w:szCs w:val="20"/>
        </w:rPr>
        <w:t xml:space="preserve">The power supply outputs a </w:t>
      </w:r>
      <w:r w:rsidR="00F16EF9">
        <w:rPr>
          <w:rFonts w:ascii="Times New Roman" w:eastAsia="微软雅黑"/>
          <w:color w:val="000000"/>
          <w:sz w:val="20"/>
          <w:szCs w:val="20"/>
        </w:rPr>
        <w:t>negative</w:t>
      </w:r>
      <w:r w:rsidR="00F16EF9">
        <w:rPr>
          <w:rFonts w:ascii="Times New Roman" w:eastAsia="微软雅黑" w:hint="eastAsia"/>
          <w:color w:val="000000"/>
          <w:sz w:val="20"/>
          <w:szCs w:val="20"/>
        </w:rPr>
        <w:t xml:space="preserve"> (</w:t>
      </w:r>
      <w:r w:rsidR="00F16EF9">
        <w:rPr>
          <w:rFonts w:ascii="Times New Roman" w:eastAsia="微软雅黑"/>
          <w:color w:val="000000"/>
          <w:sz w:val="20"/>
          <w:szCs w:val="20"/>
        </w:rPr>
        <w:t>-</w:t>
      </w:r>
      <w:r w:rsidR="00F16EF9">
        <w:rPr>
          <w:rFonts w:ascii="Times New Roman" w:eastAsia="微软雅黑" w:hint="eastAsia"/>
          <w:color w:val="000000"/>
          <w:sz w:val="20"/>
          <w:szCs w:val="20"/>
        </w:rPr>
        <w:t>) pole.</w:t>
      </w:r>
    </w:p>
    <w:p w14:paraId="7601263E" w14:textId="1329AC3C" w:rsidR="0030238B" w:rsidRDefault="00F16EF9">
      <w:pPr>
        <w:numPr>
          <w:ilvl w:val="0"/>
          <w:numId w:val="14"/>
        </w:numPr>
        <w:spacing w:line="0" w:lineRule="atLeast"/>
        <w:jc w:val="left"/>
        <w:rPr>
          <w:rFonts w:eastAsia="宋体"/>
          <w:color w:val="000000"/>
          <w:sz w:val="20"/>
          <w:szCs w:val="20"/>
        </w:rPr>
      </w:pPr>
      <w:r>
        <w:rPr>
          <w:rFonts w:ascii="Times New Roman" w:eastAsia="微软雅黑"/>
          <w:color w:val="000000"/>
          <w:sz w:val="20"/>
          <w:szCs w:val="20"/>
        </w:rPr>
        <w:t>F</w:t>
      </w:r>
      <w:r w:rsidR="00000000">
        <w:rPr>
          <w:rFonts w:ascii="Times New Roman" w:eastAsia="微软雅黑" w:hint="eastAsia"/>
          <w:color w:val="000000"/>
          <w:sz w:val="20"/>
          <w:szCs w:val="20"/>
        </w:rPr>
        <w:t>an air outlet: used for power supply air cooling. The fan can be started according to the internal operating temperature of the power supply, effectively reducing standby power consumption and prolonging the life of the fan.</w:t>
      </w:r>
    </w:p>
    <w:p w14:paraId="2525047F" w14:textId="72584AC2" w:rsidR="0030238B" w:rsidRDefault="00000000">
      <w:pPr>
        <w:numPr>
          <w:ilvl w:val="0"/>
          <w:numId w:val="14"/>
        </w:numPr>
        <w:spacing w:line="0" w:lineRule="atLeast"/>
        <w:jc w:val="left"/>
        <w:rPr>
          <w:rFonts w:eastAsia="宋体"/>
          <w:color w:val="000000"/>
          <w:sz w:val="20"/>
          <w:szCs w:val="20"/>
        </w:rPr>
      </w:pPr>
      <w:r>
        <w:rPr>
          <w:rFonts w:ascii="Times New Roman" w:eastAsia="微软雅黑" w:hint="eastAsia"/>
          <w:color w:val="000000"/>
          <w:sz w:val="20"/>
          <w:szCs w:val="20"/>
        </w:rPr>
        <w:lastRenderedPageBreak/>
        <w:t xml:space="preserve">The grounding </w:t>
      </w:r>
      <w:proofErr w:type="spellStart"/>
      <w:proofErr w:type="gramStart"/>
      <w:r>
        <w:rPr>
          <w:rFonts w:ascii="Times New Roman" w:eastAsia="微软雅黑" w:hint="eastAsia"/>
          <w:color w:val="000000"/>
          <w:sz w:val="20"/>
          <w:szCs w:val="20"/>
        </w:rPr>
        <w:t>terminal</w:t>
      </w:r>
      <w:r w:rsidR="00F16EF9">
        <w:rPr>
          <w:rFonts w:ascii="Times New Roman" w:eastAsia="微软雅黑"/>
          <w:color w:val="000000"/>
          <w:sz w:val="20"/>
          <w:szCs w:val="20"/>
        </w:rPr>
        <w:t>:T</w:t>
      </w:r>
      <w:r>
        <w:rPr>
          <w:rFonts w:ascii="Times New Roman" w:eastAsia="微软雅黑" w:hint="eastAsia"/>
          <w:color w:val="000000"/>
          <w:sz w:val="20"/>
          <w:szCs w:val="20"/>
        </w:rPr>
        <w:t>he</w:t>
      </w:r>
      <w:proofErr w:type="spellEnd"/>
      <w:proofErr w:type="gramEnd"/>
      <w:r>
        <w:rPr>
          <w:rFonts w:ascii="Times New Roman" w:eastAsia="微软雅黑" w:hint="eastAsia"/>
          <w:color w:val="000000"/>
          <w:sz w:val="20"/>
          <w:szCs w:val="20"/>
        </w:rPr>
        <w:t xml:space="preserve"> ground wire terminal </w:t>
      </w:r>
      <w:proofErr w:type="gramStart"/>
      <w:r>
        <w:rPr>
          <w:rFonts w:ascii="Times New Roman" w:eastAsia="微软雅黑" w:hint="eastAsia"/>
          <w:color w:val="000000"/>
          <w:sz w:val="20"/>
          <w:szCs w:val="20"/>
        </w:rPr>
        <w:t>are</w:t>
      </w:r>
      <w:proofErr w:type="gramEnd"/>
      <w:r>
        <w:rPr>
          <w:rFonts w:ascii="Times New Roman" w:eastAsia="微软雅黑" w:hint="eastAsia"/>
          <w:color w:val="000000"/>
          <w:sz w:val="20"/>
          <w:szCs w:val="20"/>
        </w:rPr>
        <w:t xml:space="preserve"> connected to the power supply housing.</w:t>
      </w:r>
    </w:p>
    <w:p w14:paraId="182A4C3D" w14:textId="77777777" w:rsidR="0030238B" w:rsidRDefault="00000000">
      <w:pPr>
        <w:numPr>
          <w:ilvl w:val="0"/>
          <w:numId w:val="14"/>
        </w:numPr>
        <w:spacing w:line="0" w:lineRule="atLeast"/>
        <w:jc w:val="left"/>
        <w:rPr>
          <w:rFonts w:eastAsia="宋体"/>
          <w:color w:val="000000"/>
          <w:sz w:val="20"/>
          <w:szCs w:val="20"/>
        </w:rPr>
      </w:pPr>
      <w:r>
        <w:rPr>
          <w:rFonts w:ascii="Times New Roman" w:eastAsia="微软雅黑" w:hint="eastAsia"/>
          <w:color w:val="000000"/>
          <w:sz w:val="20"/>
          <w:szCs w:val="20"/>
        </w:rPr>
        <w:t>Fuse holder: contains a power fuse, which can be replaced by screwing it open with a straight screw. Note: Models above 2400W (inclusive) do not have fuse holder, but built-in circuit breaker.</w:t>
      </w:r>
    </w:p>
    <w:p w14:paraId="29BB7A4E" w14:textId="77777777" w:rsidR="0030238B" w:rsidRDefault="00000000">
      <w:pPr>
        <w:numPr>
          <w:ilvl w:val="0"/>
          <w:numId w:val="14"/>
        </w:numPr>
        <w:spacing w:line="0" w:lineRule="atLeast"/>
        <w:jc w:val="left"/>
        <w:rPr>
          <w:rFonts w:eastAsia="宋体"/>
          <w:color w:val="000000"/>
          <w:sz w:val="20"/>
          <w:szCs w:val="20"/>
        </w:rPr>
      </w:pPr>
      <w:r>
        <w:rPr>
          <w:rFonts w:ascii="Times New Roman" w:eastAsia="微软雅黑" w:hint="eastAsia"/>
          <w:color w:val="000000"/>
          <w:sz w:val="20"/>
          <w:szCs w:val="20"/>
        </w:rPr>
        <w:t>Power input socket: AC input port. For models with 2400W (inclusive) or more, a cable is drawn out here to connect to the AC input.</w:t>
      </w:r>
    </w:p>
    <w:p w14:paraId="184FDA61" w14:textId="77777777" w:rsidR="0030238B" w:rsidRDefault="00000000">
      <w:pPr>
        <w:numPr>
          <w:ilvl w:val="0"/>
          <w:numId w:val="14"/>
        </w:numPr>
        <w:spacing w:line="0" w:lineRule="atLeast"/>
        <w:jc w:val="left"/>
        <w:rPr>
          <w:rFonts w:eastAsia="宋体"/>
          <w:color w:val="000000"/>
          <w:sz w:val="20"/>
          <w:szCs w:val="20"/>
        </w:rPr>
      </w:pPr>
      <w:r>
        <w:rPr>
          <w:rFonts w:ascii="Times New Roman" w:eastAsia="微软雅黑" w:hint="eastAsia"/>
          <w:color w:val="000000"/>
          <w:sz w:val="20"/>
          <w:szCs w:val="20"/>
        </w:rPr>
        <w:t>Communication interface: RS485 communication serial port is standard, RS232/USB interface is optional. MODBUS communication protocol is supported to realize the reading or control of power output value.</w:t>
      </w:r>
    </w:p>
    <w:p w14:paraId="015B1552" w14:textId="397E8360" w:rsidR="0030238B" w:rsidRDefault="000706C3" w:rsidP="000706C3">
      <w:pPr>
        <w:widowControl/>
        <w:jc w:val="left"/>
        <w:rPr>
          <w:rFonts w:eastAsia="宋体" w:hint="eastAsia"/>
          <w:color w:val="000000"/>
          <w:sz w:val="20"/>
          <w:szCs w:val="20"/>
        </w:rPr>
      </w:pPr>
      <w:r>
        <w:rPr>
          <w:rFonts w:eastAsia="宋体"/>
          <w:color w:val="000000"/>
          <w:sz w:val="20"/>
          <w:szCs w:val="20"/>
        </w:rPr>
        <w:br w:type="page"/>
      </w:r>
    </w:p>
    <w:p w14:paraId="320EB7D5" w14:textId="77777777" w:rsidR="0030238B" w:rsidRDefault="00000000">
      <w:pPr>
        <w:numPr>
          <w:ilvl w:val="0"/>
          <w:numId w:val="2"/>
        </w:numPr>
        <w:spacing w:line="0" w:lineRule="atLeast"/>
        <w:jc w:val="left"/>
        <w:outlineLvl w:val="0"/>
        <w:rPr>
          <w:b/>
          <w:bCs/>
          <w:sz w:val="20"/>
          <w:szCs w:val="20"/>
        </w:rPr>
      </w:pPr>
      <w:r>
        <w:rPr>
          <w:rFonts w:ascii="Times New Roman" w:eastAsia="微软雅黑" w:hint="eastAsia"/>
          <w:b/>
          <w:bCs/>
          <w:sz w:val="20"/>
          <w:szCs w:val="20"/>
        </w:rPr>
        <w:lastRenderedPageBreak/>
        <w:t xml:space="preserve"> </w:t>
      </w:r>
      <w:bookmarkStart w:id="38" w:name="_Toc207370216"/>
      <w:r>
        <w:rPr>
          <w:rFonts w:ascii="Times New Roman" w:eastAsia="微软雅黑" w:hint="eastAsia"/>
          <w:b/>
          <w:bCs/>
          <w:sz w:val="20"/>
          <w:szCs w:val="20"/>
        </w:rPr>
        <w:t>operation declaration</w:t>
      </w:r>
      <w:bookmarkEnd w:id="38"/>
      <w:r>
        <w:rPr>
          <w:rFonts w:ascii="Times New Roman" w:eastAsia="微软雅黑" w:hint="eastAsia"/>
          <w:b/>
          <w:bCs/>
          <w:sz w:val="20"/>
          <w:szCs w:val="20"/>
        </w:rPr>
        <w:t xml:space="preserve"> </w:t>
      </w:r>
    </w:p>
    <w:p w14:paraId="79AF2B9C" w14:textId="77777777" w:rsidR="0030238B" w:rsidRDefault="00000000">
      <w:pPr>
        <w:spacing w:line="0" w:lineRule="atLeast"/>
        <w:jc w:val="left"/>
        <w:outlineLvl w:val="1"/>
        <w:rPr>
          <w:b/>
          <w:bCs/>
          <w:sz w:val="20"/>
          <w:szCs w:val="20"/>
        </w:rPr>
      </w:pPr>
      <w:bookmarkStart w:id="39" w:name="_Toc207370217"/>
      <w:r>
        <w:rPr>
          <w:rFonts w:ascii="Times New Roman" w:eastAsia="微软雅黑" w:hint="eastAsia"/>
          <w:b/>
          <w:bCs/>
          <w:sz w:val="20"/>
          <w:szCs w:val="20"/>
        </w:rPr>
        <w:t>3.1 parameter setting</w:t>
      </w:r>
      <w:bookmarkEnd w:id="39"/>
      <w:r>
        <w:rPr>
          <w:rFonts w:ascii="Times New Roman" w:eastAsia="微软雅黑" w:hint="eastAsia"/>
          <w:b/>
          <w:bCs/>
          <w:sz w:val="20"/>
          <w:szCs w:val="20"/>
        </w:rPr>
        <w:t xml:space="preserve"> </w:t>
      </w:r>
    </w:p>
    <w:p w14:paraId="5028F994" w14:textId="77777777" w:rsidR="0030238B" w:rsidRDefault="00000000">
      <w:pPr>
        <w:spacing w:line="0" w:lineRule="atLeast"/>
        <w:jc w:val="left"/>
        <w:rPr>
          <w:sz w:val="20"/>
          <w:szCs w:val="20"/>
        </w:rPr>
      </w:pPr>
      <w:r>
        <w:rPr>
          <w:rFonts w:ascii="Times New Roman" w:eastAsia="微软雅黑" w:hint="eastAsia"/>
          <w:sz w:val="20"/>
          <w:szCs w:val="20"/>
        </w:rPr>
        <w:t>Power parameter setting can be done in two ways.</w:t>
      </w:r>
    </w:p>
    <w:p w14:paraId="4EFB90FC" w14:textId="77777777" w:rsidR="0030238B" w:rsidRDefault="00000000">
      <w:pPr>
        <w:numPr>
          <w:ilvl w:val="0"/>
          <w:numId w:val="15"/>
        </w:numPr>
        <w:spacing w:line="0" w:lineRule="atLeast"/>
        <w:jc w:val="left"/>
        <w:rPr>
          <w:sz w:val="20"/>
          <w:szCs w:val="20"/>
        </w:rPr>
      </w:pPr>
      <w:r>
        <w:rPr>
          <w:rFonts w:ascii="Times New Roman" w:eastAsia="微软雅黑" w:hint="eastAsia"/>
          <w:sz w:val="20"/>
          <w:szCs w:val="20"/>
        </w:rPr>
        <w:t>Number key +Enter: Edit input parameters through the number key and press Enter to confirm.</w:t>
      </w:r>
    </w:p>
    <w:p w14:paraId="23F5F4CE" w14:textId="77777777" w:rsidR="0030238B" w:rsidRDefault="00000000">
      <w:pPr>
        <w:numPr>
          <w:ilvl w:val="0"/>
          <w:numId w:val="15"/>
        </w:numPr>
        <w:spacing w:line="0" w:lineRule="atLeast"/>
        <w:jc w:val="left"/>
        <w:rPr>
          <w:sz w:val="20"/>
          <w:szCs w:val="20"/>
        </w:rPr>
      </w:pPr>
      <w:r>
        <w:rPr>
          <w:rFonts w:ascii="Times New Roman" w:eastAsia="微软雅黑" w:hint="eastAsia"/>
          <w:sz w:val="20"/>
          <w:szCs w:val="20"/>
        </w:rPr>
        <w:t>Adjustment knob: Short press the encoder from right to left to move the number of bits of parameters, and rotate the adjustment parameter value from left to right.</w:t>
      </w:r>
    </w:p>
    <w:p w14:paraId="2DBD53D6" w14:textId="77777777" w:rsidR="0030238B" w:rsidRDefault="0030238B">
      <w:pPr>
        <w:spacing w:line="0" w:lineRule="atLeast"/>
        <w:jc w:val="left"/>
        <w:rPr>
          <w:sz w:val="20"/>
          <w:szCs w:val="20"/>
        </w:rPr>
      </w:pPr>
    </w:p>
    <w:p w14:paraId="5345F9C7" w14:textId="77777777" w:rsidR="0030238B" w:rsidRDefault="00000000">
      <w:pPr>
        <w:spacing w:line="0" w:lineRule="atLeast"/>
        <w:jc w:val="left"/>
        <w:outlineLvl w:val="1"/>
        <w:rPr>
          <w:b/>
          <w:bCs/>
          <w:sz w:val="20"/>
          <w:szCs w:val="20"/>
        </w:rPr>
      </w:pPr>
      <w:bookmarkStart w:id="40" w:name="_Toc207370218"/>
      <w:r>
        <w:rPr>
          <w:rFonts w:ascii="Times New Roman" w:eastAsia="微软雅黑" w:hint="eastAsia"/>
          <w:b/>
          <w:bCs/>
          <w:sz w:val="20"/>
          <w:szCs w:val="20"/>
        </w:rPr>
        <w:t>3.2Move the cursor focus</w:t>
      </w:r>
      <w:bookmarkEnd w:id="40"/>
    </w:p>
    <w:p w14:paraId="3E8C3A9C" w14:textId="77777777" w:rsidR="0030238B" w:rsidRDefault="00000000">
      <w:pPr>
        <w:spacing w:line="0" w:lineRule="atLeast"/>
        <w:ind w:left="482"/>
        <w:jc w:val="left"/>
        <w:rPr>
          <w:sz w:val="20"/>
          <w:szCs w:val="20"/>
        </w:rPr>
      </w:pPr>
      <w:r>
        <w:rPr>
          <w:rFonts w:ascii="Times New Roman" w:eastAsia="微软雅黑" w:hint="eastAsia"/>
          <w:sz w:val="20"/>
          <w:szCs w:val="20"/>
        </w:rPr>
        <w:t>There are two ways to move the cursor focus.</w:t>
      </w:r>
    </w:p>
    <w:p w14:paraId="24B13B0E" w14:textId="77777777" w:rsidR="0030238B" w:rsidRDefault="00000000">
      <w:pPr>
        <w:numPr>
          <w:ilvl w:val="0"/>
          <w:numId w:val="16"/>
        </w:numPr>
        <w:spacing w:line="0" w:lineRule="atLeast"/>
        <w:jc w:val="left"/>
        <w:rPr>
          <w:sz w:val="20"/>
          <w:szCs w:val="20"/>
        </w:rPr>
      </w:pPr>
      <w:r>
        <w:rPr>
          <w:rFonts w:ascii="Times New Roman" w:eastAsia="微软雅黑" w:hAnsi="微软雅黑" w:cs="微软雅黑" w:hint="eastAsia"/>
          <w:sz w:val="20"/>
          <w:szCs w:val="20"/>
        </w:rPr>
        <w:t xml:space="preserve">Direction key: Click the </w:t>
      </w:r>
      <w:r>
        <w:rPr>
          <w:rFonts w:ascii="Times New Roman" w:eastAsia="微软雅黑" w:hAnsi="微软雅黑" w:cs="微软雅黑" w:hint="eastAsia"/>
          <w:sz w:val="20"/>
          <w:szCs w:val="20"/>
        </w:rPr>
        <w:t>▲▼◀▶</w:t>
      </w:r>
      <w:r>
        <w:rPr>
          <w:rFonts w:ascii="Times New Roman" w:eastAsia="微软雅黑" w:hAnsi="微软雅黑" w:cs="微软雅黑" w:hint="eastAsia"/>
          <w:sz w:val="20"/>
          <w:szCs w:val="20"/>
        </w:rPr>
        <w:t xml:space="preserve"> key to move the focus to the window to be edited.</w:t>
      </w:r>
    </w:p>
    <w:p w14:paraId="3E334D65" w14:textId="1E6F0CAE" w:rsidR="0030238B" w:rsidRDefault="00F16EF9">
      <w:pPr>
        <w:numPr>
          <w:ilvl w:val="0"/>
          <w:numId w:val="16"/>
        </w:numPr>
        <w:spacing w:line="0" w:lineRule="atLeast"/>
        <w:jc w:val="left"/>
        <w:rPr>
          <w:sz w:val="20"/>
          <w:szCs w:val="20"/>
        </w:rPr>
      </w:pPr>
      <w:r>
        <w:rPr>
          <w:rFonts w:ascii="Times New Roman" w:eastAsia="微软雅黑" w:hAnsi="微软雅黑" w:cs="微软雅黑"/>
          <w:sz w:val="20"/>
          <w:szCs w:val="20"/>
        </w:rPr>
        <w:t>Focus</w:t>
      </w:r>
      <w:r w:rsidR="00000000">
        <w:rPr>
          <w:rFonts w:ascii="Times New Roman" w:eastAsia="微软雅黑" w:hAnsi="微软雅黑" w:cs="微软雅黑" w:hint="eastAsia"/>
          <w:sz w:val="20"/>
          <w:szCs w:val="20"/>
        </w:rPr>
        <w:t xml:space="preserve"> </w:t>
      </w:r>
      <w:r>
        <w:rPr>
          <w:rFonts w:ascii="Times New Roman" w:eastAsia="微软雅黑" w:hAnsi="微软雅黑" w:cs="微软雅黑"/>
          <w:sz w:val="20"/>
          <w:szCs w:val="20"/>
        </w:rPr>
        <w:t>shift</w:t>
      </w:r>
      <w:r w:rsidR="00000000">
        <w:rPr>
          <w:rFonts w:ascii="Times New Roman" w:eastAsia="微软雅黑" w:hAnsi="微软雅黑" w:cs="微软雅黑" w:hint="eastAsia"/>
          <w:sz w:val="20"/>
          <w:szCs w:val="20"/>
        </w:rPr>
        <w:t xml:space="preserve"> knob: rotate clockwise or counterclockwise to move the focus position.</w:t>
      </w:r>
    </w:p>
    <w:p w14:paraId="512CF634" w14:textId="77777777" w:rsidR="0030238B" w:rsidRDefault="0030238B">
      <w:pPr>
        <w:spacing w:line="0" w:lineRule="atLeast"/>
        <w:jc w:val="left"/>
        <w:rPr>
          <w:rFonts w:ascii="微软雅黑" w:eastAsia="微软雅黑" w:hAnsi="微软雅黑" w:cs="微软雅黑" w:hint="eastAsia"/>
          <w:sz w:val="20"/>
          <w:szCs w:val="20"/>
        </w:rPr>
      </w:pPr>
    </w:p>
    <w:p w14:paraId="44EE12EA" w14:textId="77777777" w:rsidR="0030238B" w:rsidRDefault="00000000">
      <w:pPr>
        <w:spacing w:line="0" w:lineRule="atLeast"/>
        <w:jc w:val="left"/>
        <w:outlineLvl w:val="1"/>
        <w:rPr>
          <w:b/>
          <w:bCs/>
          <w:sz w:val="20"/>
          <w:szCs w:val="20"/>
        </w:rPr>
      </w:pPr>
      <w:bookmarkStart w:id="41" w:name="_Toc207370219"/>
      <w:r>
        <w:rPr>
          <w:rFonts w:ascii="Times New Roman" w:eastAsia="微软雅黑" w:hint="eastAsia"/>
          <w:b/>
          <w:bCs/>
          <w:sz w:val="20"/>
          <w:szCs w:val="20"/>
        </w:rPr>
        <w:t>3.3Function mode switching</w:t>
      </w:r>
      <w:bookmarkEnd w:id="41"/>
    </w:p>
    <w:p w14:paraId="7C5875AB" w14:textId="0941B338" w:rsidR="0030238B" w:rsidRDefault="00000000">
      <w:pPr>
        <w:numPr>
          <w:ilvl w:val="0"/>
          <w:numId w:val="17"/>
        </w:numPr>
        <w:spacing w:line="0" w:lineRule="atLeast"/>
        <w:jc w:val="left"/>
        <w:rPr>
          <w:rFonts w:ascii="微软雅黑" w:eastAsia="微软雅黑" w:hAnsi="微软雅黑" w:cs="微软雅黑" w:hint="eastAsia"/>
          <w:sz w:val="20"/>
          <w:szCs w:val="20"/>
        </w:rPr>
      </w:pPr>
      <w:r>
        <w:rPr>
          <w:rFonts w:ascii="Times New Roman" w:eastAsia="微软雅黑" w:hAnsi="微软雅黑" w:cs="微软雅黑" w:hint="eastAsia"/>
          <w:sz w:val="20"/>
          <w:szCs w:val="20"/>
        </w:rPr>
        <w:t xml:space="preserve">Switching between three functional modes: </w:t>
      </w:r>
      <w:r w:rsidR="004E591F">
        <w:rPr>
          <w:rFonts w:ascii="Times New Roman" w:eastAsia="微软雅黑"/>
          <w:sz w:val="18"/>
          <w:szCs w:val="18"/>
        </w:rPr>
        <w:t>normal</w:t>
      </w:r>
      <w:r w:rsidR="004E591F">
        <w:rPr>
          <w:rFonts w:ascii="Times New Roman" w:eastAsia="微软雅黑" w:hAnsi="微软雅黑" w:cs="微软雅黑" w:hint="eastAsia"/>
          <w:sz w:val="20"/>
          <w:szCs w:val="20"/>
        </w:rPr>
        <w:t xml:space="preserve"> </w:t>
      </w:r>
      <w:r>
        <w:rPr>
          <w:rFonts w:ascii="Times New Roman" w:eastAsia="微软雅黑" w:hAnsi="微软雅黑" w:cs="微软雅黑" w:hint="eastAsia"/>
          <w:sz w:val="20"/>
          <w:szCs w:val="20"/>
        </w:rPr>
        <w:t>mode, charging mode and fuse mode can be switched from left to right by the Mode button.</w:t>
      </w:r>
    </w:p>
    <w:p w14:paraId="68A71914" w14:textId="77777777" w:rsidR="0030238B" w:rsidRDefault="00000000">
      <w:pPr>
        <w:numPr>
          <w:ilvl w:val="0"/>
          <w:numId w:val="17"/>
        </w:numPr>
        <w:spacing w:line="0" w:lineRule="atLeast"/>
        <w:jc w:val="left"/>
        <w:rPr>
          <w:rFonts w:ascii="微软雅黑" w:eastAsia="微软雅黑" w:hAnsi="微软雅黑" w:cs="微软雅黑" w:hint="eastAsia"/>
          <w:sz w:val="20"/>
          <w:szCs w:val="20"/>
        </w:rPr>
      </w:pPr>
      <w:r>
        <w:rPr>
          <w:rFonts w:ascii="Times New Roman" w:eastAsia="微软雅黑" w:hAnsi="微软雅黑" w:cs="微软雅黑" w:hint="eastAsia"/>
          <w:sz w:val="20"/>
          <w:szCs w:val="20"/>
        </w:rPr>
        <w:t>Pull-down menu mode switch:</w:t>
      </w:r>
    </w:p>
    <w:p w14:paraId="6D7A0D1F" w14:textId="38A4A95D" w:rsidR="0030238B" w:rsidRDefault="00D57320">
      <w:pPr>
        <w:spacing w:line="0" w:lineRule="atLeast"/>
        <w:jc w:val="center"/>
        <w:rPr>
          <w:sz w:val="20"/>
          <w:szCs w:val="20"/>
        </w:rPr>
      </w:pPr>
      <w:r>
        <w:rPr>
          <w:noProof/>
        </w:rPr>
        <w:drawing>
          <wp:inline distT="0" distB="0" distL="0" distR="0" wp14:anchorId="6A0DFDBE" wp14:editId="0B986CFF">
            <wp:extent cx="1384757" cy="256992"/>
            <wp:effectExtent l="0" t="0" r="6350" b="0"/>
            <wp:docPr id="2119449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49328" name=""/>
                    <pic:cNvPicPr/>
                  </pic:nvPicPr>
                  <pic:blipFill>
                    <a:blip r:embed="rId28"/>
                    <a:stretch>
                      <a:fillRect/>
                    </a:stretch>
                  </pic:blipFill>
                  <pic:spPr>
                    <a:xfrm>
                      <a:off x="0" y="0"/>
                      <a:ext cx="1452813" cy="269622"/>
                    </a:xfrm>
                    <a:prstGeom prst="rect">
                      <a:avLst/>
                    </a:prstGeom>
                  </pic:spPr>
                </pic:pic>
              </a:graphicData>
            </a:graphic>
          </wp:inline>
        </w:drawing>
      </w:r>
    </w:p>
    <w:p w14:paraId="7E565DF0" w14:textId="77777777" w:rsidR="0030238B" w:rsidRDefault="00000000">
      <w:pPr>
        <w:spacing w:line="0" w:lineRule="atLeast"/>
        <w:ind w:firstLineChars="200" w:firstLine="400"/>
        <w:jc w:val="left"/>
        <w:rPr>
          <w:sz w:val="20"/>
          <w:szCs w:val="20"/>
        </w:rPr>
      </w:pPr>
      <w:r>
        <w:rPr>
          <w:rFonts w:ascii="Times New Roman" w:eastAsia="微软雅黑" w:hint="eastAsia"/>
          <w:sz w:val="20"/>
          <w:szCs w:val="20"/>
        </w:rPr>
        <w:t>Mode changes with a green dropdown can be changed in either of the following ways.</w:t>
      </w:r>
    </w:p>
    <w:p w14:paraId="525EADCF" w14:textId="51592D71" w:rsidR="0030238B" w:rsidRDefault="00000000">
      <w:pPr>
        <w:numPr>
          <w:ilvl w:val="0"/>
          <w:numId w:val="18"/>
        </w:numPr>
        <w:spacing w:line="0" w:lineRule="atLeast"/>
        <w:jc w:val="left"/>
        <w:rPr>
          <w:sz w:val="20"/>
          <w:szCs w:val="20"/>
        </w:rPr>
      </w:pPr>
      <w:r>
        <w:rPr>
          <w:rFonts w:ascii="Times New Roman" w:eastAsia="微软雅黑" w:hint="eastAsia"/>
          <w:sz w:val="20"/>
          <w:szCs w:val="20"/>
        </w:rPr>
        <w:lastRenderedPageBreak/>
        <w:t xml:space="preserve">Short press the adjustment knob to enter the drop-down menu, rotate the knob to select the </w:t>
      </w:r>
      <w:r w:rsidR="00F16EF9">
        <w:rPr>
          <w:rFonts w:ascii="Times New Roman" w:eastAsia="微软雅黑"/>
          <w:sz w:val="20"/>
          <w:szCs w:val="20"/>
        </w:rPr>
        <w:t>items</w:t>
      </w:r>
      <w:r>
        <w:rPr>
          <w:rFonts w:ascii="Times New Roman" w:eastAsia="微软雅黑" w:hint="eastAsia"/>
          <w:sz w:val="20"/>
          <w:szCs w:val="20"/>
        </w:rPr>
        <w:t>, and short press the knob to confirm the selection.</w:t>
      </w:r>
    </w:p>
    <w:p w14:paraId="153EAE27" w14:textId="711ED742" w:rsidR="0030238B" w:rsidRDefault="00000000">
      <w:pPr>
        <w:numPr>
          <w:ilvl w:val="0"/>
          <w:numId w:val="18"/>
        </w:numPr>
        <w:spacing w:line="0" w:lineRule="atLeast"/>
        <w:jc w:val="left"/>
        <w:rPr>
          <w:sz w:val="20"/>
          <w:szCs w:val="20"/>
        </w:rPr>
      </w:pPr>
      <w:r>
        <w:rPr>
          <w:rFonts w:ascii="Times New Roman" w:eastAsia="微软雅黑" w:hint="eastAsia"/>
          <w:sz w:val="20"/>
          <w:szCs w:val="20"/>
        </w:rPr>
        <w:t xml:space="preserve">Press Enter to enter the drop-down menu, press arrow keys to select the </w:t>
      </w:r>
      <w:r w:rsidR="00F16EF9">
        <w:rPr>
          <w:rFonts w:ascii="Times New Roman" w:eastAsia="微软雅黑"/>
          <w:sz w:val="20"/>
          <w:szCs w:val="20"/>
        </w:rPr>
        <w:t>items</w:t>
      </w:r>
      <w:r>
        <w:rPr>
          <w:rFonts w:ascii="Times New Roman" w:eastAsia="微软雅黑" w:hint="eastAsia"/>
          <w:sz w:val="20"/>
          <w:szCs w:val="20"/>
        </w:rPr>
        <w:t>, and press Enter to confirm the selection.</w:t>
      </w:r>
    </w:p>
    <w:p w14:paraId="20ABBA61" w14:textId="77777777" w:rsidR="0030238B" w:rsidRDefault="0030238B">
      <w:pPr>
        <w:spacing w:line="0" w:lineRule="atLeast"/>
        <w:jc w:val="left"/>
        <w:rPr>
          <w:sz w:val="18"/>
          <w:szCs w:val="18"/>
        </w:rPr>
      </w:pPr>
    </w:p>
    <w:p w14:paraId="7719D528" w14:textId="77777777" w:rsidR="0030238B" w:rsidRDefault="00000000">
      <w:pPr>
        <w:spacing w:line="0" w:lineRule="atLeast"/>
        <w:jc w:val="left"/>
        <w:outlineLvl w:val="1"/>
        <w:rPr>
          <w:b/>
          <w:bCs/>
          <w:sz w:val="20"/>
          <w:szCs w:val="20"/>
        </w:rPr>
      </w:pPr>
      <w:bookmarkStart w:id="42" w:name="_Toc207370220"/>
      <w:r>
        <w:rPr>
          <w:rFonts w:ascii="Times New Roman" w:eastAsia="微软雅黑" w:hint="eastAsia"/>
          <w:b/>
          <w:bCs/>
          <w:sz w:val="20"/>
          <w:szCs w:val="20"/>
        </w:rPr>
        <w:t>3.4 power output</w:t>
      </w:r>
      <w:bookmarkEnd w:id="42"/>
      <w:r>
        <w:rPr>
          <w:rFonts w:ascii="Times New Roman" w:eastAsia="微软雅黑" w:hint="eastAsia"/>
          <w:b/>
          <w:bCs/>
          <w:sz w:val="20"/>
          <w:szCs w:val="20"/>
        </w:rPr>
        <w:t xml:space="preserve"> </w:t>
      </w:r>
    </w:p>
    <w:p w14:paraId="35134908" w14:textId="388529E9" w:rsidR="0030238B" w:rsidRDefault="00000000">
      <w:pPr>
        <w:spacing w:line="0" w:lineRule="atLeast"/>
        <w:ind w:firstLine="420"/>
        <w:jc w:val="left"/>
        <w:rPr>
          <w:sz w:val="20"/>
          <w:szCs w:val="20"/>
        </w:rPr>
      </w:pPr>
      <w:r>
        <w:rPr>
          <w:rFonts w:ascii="Times New Roman" w:eastAsia="微软雅黑" w:hint="eastAsia"/>
          <w:sz w:val="20"/>
          <w:szCs w:val="20"/>
        </w:rPr>
        <w:t xml:space="preserve">The </w:t>
      </w:r>
      <w:r w:rsidR="004E591F">
        <w:rPr>
          <w:rFonts w:ascii="Times New Roman" w:eastAsia="微软雅黑"/>
          <w:sz w:val="18"/>
          <w:szCs w:val="18"/>
        </w:rPr>
        <w:t>normal</w:t>
      </w:r>
      <w:r w:rsidR="004E591F">
        <w:rPr>
          <w:rFonts w:ascii="Times New Roman" w:eastAsia="微软雅黑" w:hint="eastAsia"/>
          <w:sz w:val="20"/>
          <w:szCs w:val="20"/>
        </w:rPr>
        <w:t xml:space="preserve"> </w:t>
      </w:r>
      <w:r>
        <w:rPr>
          <w:rFonts w:ascii="Times New Roman" w:eastAsia="微软雅黑" w:hint="eastAsia"/>
          <w:sz w:val="20"/>
          <w:szCs w:val="20"/>
        </w:rPr>
        <w:t>mode, charging mode and fuse mode are independent, and the output of each functional mode must correspond to its display interface.</w:t>
      </w:r>
    </w:p>
    <w:p w14:paraId="4A4744B8" w14:textId="3E902324" w:rsidR="00AD791E" w:rsidRDefault="00AD791E" w:rsidP="00AD791E">
      <w:pPr>
        <w:spacing w:line="0" w:lineRule="atLeast"/>
        <w:ind w:firstLine="420"/>
        <w:jc w:val="left"/>
        <w:rPr>
          <w:rFonts w:ascii="Times New Roman" w:eastAsia="微软雅黑"/>
          <w:sz w:val="20"/>
          <w:szCs w:val="20"/>
        </w:rPr>
      </w:pPr>
      <w:r w:rsidRPr="00AD791E">
        <w:rPr>
          <w:rFonts w:ascii="Times New Roman" w:eastAsia="微软雅黑"/>
          <w:sz w:val="20"/>
          <w:szCs w:val="20"/>
        </w:rPr>
        <w:t xml:space="preserve">If there is a prompt in the upper right corner of the screen indicating that output is not possible, you need to return to the </w:t>
      </w:r>
      <w:r>
        <w:rPr>
          <w:rFonts w:ascii="Times New Roman" w:eastAsia="微软雅黑"/>
          <w:sz w:val="20"/>
          <w:szCs w:val="20"/>
        </w:rPr>
        <w:t>superior</w:t>
      </w:r>
      <w:r w:rsidRPr="00AD791E">
        <w:rPr>
          <w:rFonts w:ascii="Times New Roman" w:eastAsia="微软雅黑"/>
          <w:sz w:val="20"/>
          <w:szCs w:val="20"/>
        </w:rPr>
        <w:t xml:space="preserve"> interface to enable output.</w:t>
      </w:r>
    </w:p>
    <w:p w14:paraId="63A52E9C" w14:textId="4E3B0BFA" w:rsidR="0030238B" w:rsidRDefault="00D57320">
      <w:pPr>
        <w:spacing w:line="0" w:lineRule="atLeast"/>
        <w:jc w:val="center"/>
        <w:rPr>
          <w:b/>
          <w:bCs/>
          <w:sz w:val="20"/>
          <w:szCs w:val="20"/>
        </w:rPr>
      </w:pPr>
      <w:r>
        <w:rPr>
          <w:noProof/>
        </w:rPr>
        <w:drawing>
          <wp:inline distT="0" distB="0" distL="0" distR="0" wp14:anchorId="5F828D54" wp14:editId="0F64E8BC">
            <wp:extent cx="1381468" cy="131770"/>
            <wp:effectExtent l="0" t="0" r="0" b="1905"/>
            <wp:docPr id="1215254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5438" name=""/>
                    <pic:cNvPicPr/>
                  </pic:nvPicPr>
                  <pic:blipFill>
                    <a:blip r:embed="rId29"/>
                    <a:stretch>
                      <a:fillRect/>
                    </a:stretch>
                  </pic:blipFill>
                  <pic:spPr>
                    <a:xfrm>
                      <a:off x="0" y="0"/>
                      <a:ext cx="1486083" cy="141749"/>
                    </a:xfrm>
                    <a:prstGeom prst="rect">
                      <a:avLst/>
                    </a:prstGeom>
                  </pic:spPr>
                </pic:pic>
              </a:graphicData>
            </a:graphic>
          </wp:inline>
        </w:drawing>
      </w:r>
    </w:p>
    <w:p w14:paraId="52FA0CD5" w14:textId="77777777" w:rsidR="0030238B" w:rsidRDefault="0030238B">
      <w:pPr>
        <w:spacing w:line="0" w:lineRule="atLeast"/>
        <w:ind w:left="482"/>
        <w:jc w:val="left"/>
        <w:rPr>
          <w:sz w:val="20"/>
          <w:szCs w:val="20"/>
        </w:rPr>
      </w:pPr>
    </w:p>
    <w:p w14:paraId="5DCB3260" w14:textId="3AA0F0AC" w:rsidR="0030238B" w:rsidRDefault="00000000">
      <w:pPr>
        <w:spacing w:line="0" w:lineRule="atLeast"/>
        <w:jc w:val="left"/>
        <w:outlineLvl w:val="1"/>
        <w:rPr>
          <w:b/>
          <w:bCs/>
          <w:sz w:val="20"/>
          <w:szCs w:val="20"/>
        </w:rPr>
      </w:pPr>
      <w:bookmarkStart w:id="43" w:name="_Toc207370221"/>
      <w:r>
        <w:rPr>
          <w:rFonts w:ascii="Times New Roman" w:eastAsia="微软雅黑" w:hint="eastAsia"/>
          <w:b/>
          <w:bCs/>
          <w:sz w:val="20"/>
          <w:szCs w:val="20"/>
        </w:rPr>
        <w:t>3.5</w:t>
      </w:r>
      <w:r w:rsidR="00AD791E">
        <w:rPr>
          <w:rFonts w:ascii="Times New Roman" w:eastAsia="微软雅黑"/>
          <w:b/>
          <w:bCs/>
          <w:sz w:val="20"/>
          <w:szCs w:val="20"/>
        </w:rPr>
        <w:t xml:space="preserve"> </w:t>
      </w:r>
      <w:r>
        <w:rPr>
          <w:rFonts w:ascii="Times New Roman" w:eastAsia="微软雅黑" w:hint="eastAsia"/>
          <w:b/>
          <w:bCs/>
          <w:sz w:val="20"/>
          <w:szCs w:val="20"/>
        </w:rPr>
        <w:t>Constant voltage source and constant current source</w:t>
      </w:r>
      <w:bookmarkEnd w:id="43"/>
    </w:p>
    <w:p w14:paraId="57587566" w14:textId="77777777" w:rsidR="0030238B" w:rsidRDefault="00000000">
      <w:pPr>
        <w:spacing w:line="0" w:lineRule="atLeast"/>
        <w:jc w:val="left"/>
        <w:rPr>
          <w:sz w:val="20"/>
          <w:szCs w:val="20"/>
        </w:rPr>
      </w:pPr>
      <w:r>
        <w:rPr>
          <w:rFonts w:ascii="Times New Roman" w:eastAsia="微软雅黑" w:hint="eastAsia"/>
          <w:sz w:val="20"/>
          <w:szCs w:val="20"/>
        </w:rPr>
        <w:t>The power supply provides two power output modes: constant voltage source (CV) and constant current source (CC).</w:t>
      </w:r>
    </w:p>
    <w:p w14:paraId="779CB2CD" w14:textId="77777777" w:rsidR="0030238B" w:rsidRDefault="0030238B">
      <w:pPr>
        <w:spacing w:line="0" w:lineRule="atLeast"/>
        <w:jc w:val="left"/>
        <w:rPr>
          <w:sz w:val="20"/>
          <w:szCs w:val="20"/>
        </w:rPr>
      </w:pPr>
    </w:p>
    <w:p w14:paraId="51846020" w14:textId="77777777" w:rsidR="0030238B" w:rsidRDefault="00000000">
      <w:pPr>
        <w:spacing w:line="0" w:lineRule="atLeast"/>
        <w:jc w:val="left"/>
        <w:outlineLvl w:val="2"/>
        <w:rPr>
          <w:b/>
          <w:bCs/>
          <w:sz w:val="20"/>
          <w:szCs w:val="20"/>
        </w:rPr>
      </w:pPr>
      <w:bookmarkStart w:id="44" w:name="_Toc207370222"/>
      <w:r>
        <w:rPr>
          <w:rFonts w:ascii="Times New Roman" w:eastAsia="微软雅黑" w:hint="eastAsia"/>
          <w:b/>
          <w:bCs/>
          <w:sz w:val="20"/>
          <w:szCs w:val="20"/>
        </w:rPr>
        <w:t>3.5.1 constant pressure source</w:t>
      </w:r>
      <w:bookmarkEnd w:id="44"/>
      <w:r>
        <w:rPr>
          <w:rFonts w:ascii="Times New Roman" w:eastAsia="微软雅黑" w:hint="eastAsia"/>
          <w:b/>
          <w:bCs/>
          <w:sz w:val="20"/>
          <w:szCs w:val="20"/>
        </w:rPr>
        <w:t xml:space="preserve"> </w:t>
      </w:r>
    </w:p>
    <w:p w14:paraId="5E689CFD" w14:textId="77777777" w:rsidR="0030238B" w:rsidRDefault="00000000">
      <w:pPr>
        <w:spacing w:line="0" w:lineRule="atLeast"/>
        <w:ind w:firstLine="480"/>
        <w:jc w:val="left"/>
        <w:rPr>
          <w:sz w:val="20"/>
          <w:szCs w:val="20"/>
        </w:rPr>
      </w:pPr>
      <w:r>
        <w:rPr>
          <w:rFonts w:ascii="Times New Roman" w:eastAsia="微软雅黑" w:hint="eastAsia"/>
          <w:sz w:val="20"/>
          <w:szCs w:val="20"/>
        </w:rPr>
        <w:t xml:space="preserve">For example, if the voltage is set to 30, the </w:t>
      </w:r>
      <w:r>
        <w:rPr>
          <w:rFonts w:ascii="Times New Roman" w:eastAsia="微软雅黑" w:hint="eastAsia"/>
          <w:sz w:val="20"/>
          <w:szCs w:val="20"/>
        </w:rPr>
        <w:lastRenderedPageBreak/>
        <w:t>current is set to the maximum rated value, and the load connected is 10</w:t>
      </w:r>
      <w:r>
        <w:rPr>
          <w:rFonts w:ascii="Times New Roman" w:eastAsia="微软雅黑" w:hint="eastAsia"/>
          <w:sz w:val="20"/>
          <w:szCs w:val="20"/>
        </w:rPr>
        <w:t>Ω</w:t>
      </w:r>
      <w:r>
        <w:rPr>
          <w:rFonts w:ascii="Times New Roman" w:eastAsia="微软雅黑" w:hint="eastAsia"/>
          <w:sz w:val="20"/>
          <w:szCs w:val="20"/>
        </w:rPr>
        <w:t>/300W.30V/10</w:t>
      </w:r>
      <w:r>
        <w:rPr>
          <w:rFonts w:ascii="Times New Roman" w:eastAsia="微软雅黑" w:hint="eastAsia"/>
          <w:sz w:val="20"/>
          <w:szCs w:val="20"/>
        </w:rPr>
        <w:t>Ω</w:t>
      </w:r>
      <w:r>
        <w:rPr>
          <w:rFonts w:ascii="Times New Roman" w:eastAsia="微软雅黑" w:hint="eastAsia"/>
          <w:sz w:val="20"/>
          <w:szCs w:val="20"/>
        </w:rPr>
        <w:t>=3A &lt;maximum rated value 20A, so the power supply is output as a constant voltage source 30V.</w:t>
      </w:r>
    </w:p>
    <w:p w14:paraId="6E5B8F4B" w14:textId="1DD82D0B" w:rsidR="0030238B" w:rsidRDefault="00000000">
      <w:pPr>
        <w:spacing w:line="0" w:lineRule="atLeast"/>
        <w:ind w:firstLine="480"/>
        <w:jc w:val="left"/>
        <w:rPr>
          <w:sz w:val="20"/>
          <w:szCs w:val="20"/>
        </w:rPr>
      </w:pPr>
      <w:r>
        <w:rPr>
          <w:rFonts w:ascii="Times New Roman" w:eastAsia="微软雅黑" w:hint="eastAsia"/>
          <w:sz w:val="20"/>
          <w:szCs w:val="20"/>
        </w:rPr>
        <w:t xml:space="preserve"> operating steps</w:t>
      </w:r>
      <w:r w:rsidR="00AD791E">
        <w:rPr>
          <w:rFonts w:ascii="Times New Roman" w:eastAsia="微软雅黑"/>
          <w:sz w:val="20"/>
          <w:szCs w:val="20"/>
        </w:rPr>
        <w:t>:</w:t>
      </w:r>
    </w:p>
    <w:p w14:paraId="499513FA" w14:textId="77777777" w:rsidR="0030238B" w:rsidRDefault="00000000">
      <w:pPr>
        <w:spacing w:line="0" w:lineRule="atLeast"/>
        <w:jc w:val="center"/>
        <w:rPr>
          <w:color w:val="000000"/>
          <w:sz w:val="20"/>
          <w:szCs w:val="20"/>
        </w:rPr>
      </w:pPr>
      <w:r>
        <w:rPr>
          <w:noProof/>
          <w:sz w:val="20"/>
          <w:szCs w:val="20"/>
        </w:rPr>
        <w:drawing>
          <wp:inline distT="0" distB="0" distL="114300" distR="114300" wp14:anchorId="571E77BB" wp14:editId="46E41DEB">
            <wp:extent cx="1278255" cy="1073150"/>
            <wp:effectExtent l="0" t="0" r="17145" b="12700"/>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30"/>
                    <a:stretch>
                      <a:fillRect/>
                    </a:stretch>
                  </pic:blipFill>
                  <pic:spPr>
                    <a:xfrm>
                      <a:off x="0" y="0"/>
                      <a:ext cx="1278255" cy="1073150"/>
                    </a:xfrm>
                    <a:prstGeom prst="rect">
                      <a:avLst/>
                    </a:prstGeom>
                    <a:noFill/>
                    <a:ln>
                      <a:noFill/>
                    </a:ln>
                  </pic:spPr>
                </pic:pic>
              </a:graphicData>
            </a:graphic>
          </wp:inline>
        </w:drawing>
      </w:r>
    </w:p>
    <w:p w14:paraId="772C2EAA" w14:textId="77777777" w:rsidR="0030238B" w:rsidRDefault="00000000">
      <w:pPr>
        <w:numPr>
          <w:ilvl w:val="0"/>
          <w:numId w:val="19"/>
        </w:numPr>
        <w:spacing w:line="0" w:lineRule="atLeast"/>
        <w:jc w:val="left"/>
        <w:rPr>
          <w:sz w:val="20"/>
          <w:szCs w:val="20"/>
        </w:rPr>
      </w:pPr>
      <w:r>
        <w:rPr>
          <w:rFonts w:ascii="Times New Roman" w:eastAsia="微软雅黑" w:hint="eastAsia"/>
          <w:sz w:val="20"/>
          <w:szCs w:val="20"/>
        </w:rPr>
        <w:t>Turn on the power: press the power switch to start the power and enter the working state.</w:t>
      </w:r>
    </w:p>
    <w:p w14:paraId="75072F95" w14:textId="77777777" w:rsidR="0030238B" w:rsidRDefault="00000000">
      <w:pPr>
        <w:numPr>
          <w:ilvl w:val="0"/>
          <w:numId w:val="19"/>
        </w:numPr>
        <w:spacing w:line="0" w:lineRule="atLeast"/>
        <w:jc w:val="left"/>
        <w:rPr>
          <w:sz w:val="20"/>
          <w:szCs w:val="20"/>
        </w:rPr>
      </w:pPr>
      <w:r>
        <w:rPr>
          <w:rFonts w:ascii="Times New Roman" w:eastAsia="微软雅黑" w:hint="eastAsia"/>
          <w:sz w:val="20"/>
          <w:szCs w:val="20"/>
        </w:rPr>
        <w:t>Voltage setting: Set the voltage to 30V through a digital key or adjustment knob, referring to 3.1 parameter setting in Chapter 3.</w:t>
      </w:r>
    </w:p>
    <w:p w14:paraId="2FB962D6" w14:textId="593DD6FD" w:rsidR="0030238B" w:rsidRDefault="00000000">
      <w:pPr>
        <w:numPr>
          <w:ilvl w:val="0"/>
          <w:numId w:val="19"/>
        </w:numPr>
        <w:spacing w:line="0" w:lineRule="atLeast"/>
        <w:jc w:val="left"/>
        <w:rPr>
          <w:sz w:val="20"/>
          <w:szCs w:val="20"/>
        </w:rPr>
      </w:pPr>
      <w:r>
        <w:rPr>
          <w:rFonts w:ascii="Times New Roman" w:eastAsia="微软雅黑" w:hint="eastAsia"/>
          <w:sz w:val="20"/>
          <w:szCs w:val="20"/>
        </w:rPr>
        <w:t xml:space="preserve">Current setting: Move the focus to the current setting window by the </w:t>
      </w:r>
      <w:r w:rsidR="00AD791E">
        <w:rPr>
          <w:rFonts w:ascii="Times New Roman" w:eastAsia="微软雅黑"/>
          <w:sz w:val="20"/>
          <w:szCs w:val="20"/>
        </w:rPr>
        <w:t>focus shift</w:t>
      </w:r>
      <w:r>
        <w:rPr>
          <w:rFonts w:ascii="Times New Roman" w:eastAsia="微软雅黑" w:hint="eastAsia"/>
          <w:sz w:val="20"/>
          <w:szCs w:val="20"/>
        </w:rPr>
        <w:t xml:space="preserve"> knob or direction key, and set the current to the maximum rated value of 20A by the digital key or adjustment knob.</w:t>
      </w:r>
    </w:p>
    <w:p w14:paraId="76118162" w14:textId="77777777" w:rsidR="0030238B" w:rsidRDefault="00000000">
      <w:pPr>
        <w:numPr>
          <w:ilvl w:val="0"/>
          <w:numId w:val="19"/>
        </w:numPr>
        <w:spacing w:line="0" w:lineRule="atLeast"/>
        <w:jc w:val="left"/>
        <w:rPr>
          <w:sz w:val="20"/>
          <w:szCs w:val="20"/>
        </w:rPr>
      </w:pPr>
      <w:r>
        <w:rPr>
          <w:rFonts w:ascii="Times New Roman" w:eastAsia="微软雅黑" w:hint="eastAsia"/>
          <w:sz w:val="20"/>
          <w:szCs w:val="20"/>
        </w:rPr>
        <w:t>Connect the output lead: connect the power output terminal to the load in the way shown in the figure above.</w:t>
      </w:r>
    </w:p>
    <w:p w14:paraId="189D7E0C" w14:textId="77777777" w:rsidR="0030238B" w:rsidRDefault="00000000">
      <w:pPr>
        <w:numPr>
          <w:ilvl w:val="0"/>
          <w:numId w:val="19"/>
        </w:numPr>
        <w:spacing w:line="0" w:lineRule="atLeast"/>
        <w:jc w:val="left"/>
        <w:rPr>
          <w:sz w:val="20"/>
          <w:szCs w:val="20"/>
        </w:rPr>
      </w:pPr>
      <w:r>
        <w:rPr>
          <w:rFonts w:ascii="Times New Roman" w:eastAsia="微软雅黑" w:hint="eastAsia"/>
          <w:sz w:val="20"/>
          <w:szCs w:val="20"/>
        </w:rPr>
        <w:t xml:space="preserve">Open the output: press the "ON/OFF" button (the backlight is green), and the power supply will work </w:t>
      </w:r>
      <w:r>
        <w:rPr>
          <w:rFonts w:ascii="Times New Roman" w:eastAsia="微软雅黑" w:hint="eastAsia"/>
          <w:sz w:val="20"/>
          <w:szCs w:val="20"/>
        </w:rPr>
        <w:lastRenderedPageBreak/>
        <w:t>in constant voltage source state.</w:t>
      </w:r>
    </w:p>
    <w:p w14:paraId="6CF94622" w14:textId="77777777" w:rsidR="0030238B" w:rsidRDefault="00000000">
      <w:pPr>
        <w:spacing w:line="0" w:lineRule="atLeast"/>
        <w:ind w:firstLineChars="200" w:firstLine="400"/>
        <w:jc w:val="left"/>
        <w:rPr>
          <w:sz w:val="20"/>
          <w:szCs w:val="20"/>
        </w:rPr>
      </w:pPr>
      <w:r>
        <w:rPr>
          <w:rFonts w:ascii="Times New Roman" w:eastAsia="微软雅黑" w:hint="eastAsia"/>
          <w:sz w:val="20"/>
          <w:szCs w:val="20"/>
        </w:rPr>
        <w:t>Note: In CV mode, if the output current exceeds the set value due to load changes, the power supply will switch to CC mode according to the current set current value, and the output voltage will also decrease proportionally. At this time, the current set value can be increased to restore CV output.</w:t>
      </w:r>
    </w:p>
    <w:p w14:paraId="320473E6" w14:textId="77777777" w:rsidR="0030238B" w:rsidRDefault="0030238B">
      <w:pPr>
        <w:spacing w:line="0" w:lineRule="atLeast"/>
        <w:jc w:val="left"/>
        <w:rPr>
          <w:color w:val="000000"/>
          <w:sz w:val="20"/>
          <w:szCs w:val="20"/>
        </w:rPr>
      </w:pPr>
    </w:p>
    <w:p w14:paraId="6FDF079B" w14:textId="77777777" w:rsidR="0030238B" w:rsidRDefault="00000000">
      <w:pPr>
        <w:spacing w:line="0" w:lineRule="atLeast"/>
        <w:jc w:val="left"/>
        <w:outlineLvl w:val="2"/>
        <w:rPr>
          <w:b/>
          <w:bCs/>
          <w:sz w:val="20"/>
          <w:szCs w:val="20"/>
        </w:rPr>
      </w:pPr>
      <w:bookmarkStart w:id="45" w:name="_Toc207370223"/>
      <w:r>
        <w:rPr>
          <w:rFonts w:ascii="Times New Roman" w:eastAsia="微软雅黑" w:hint="eastAsia"/>
          <w:b/>
          <w:bCs/>
          <w:sz w:val="20"/>
          <w:szCs w:val="20"/>
        </w:rPr>
        <w:t>3.5.2 constant-current source</w:t>
      </w:r>
      <w:bookmarkEnd w:id="45"/>
      <w:r>
        <w:rPr>
          <w:rFonts w:ascii="Times New Roman" w:eastAsia="微软雅黑" w:hint="eastAsia"/>
          <w:b/>
          <w:bCs/>
          <w:sz w:val="20"/>
          <w:szCs w:val="20"/>
        </w:rPr>
        <w:t xml:space="preserve"> </w:t>
      </w:r>
    </w:p>
    <w:p w14:paraId="5A33C955" w14:textId="77777777" w:rsidR="0030238B" w:rsidRDefault="00000000">
      <w:pPr>
        <w:spacing w:line="240" w:lineRule="exact"/>
        <w:ind w:firstLine="482"/>
        <w:jc w:val="left"/>
        <w:rPr>
          <w:color w:val="000000"/>
          <w:sz w:val="20"/>
          <w:szCs w:val="20"/>
        </w:rPr>
      </w:pPr>
      <w:r>
        <w:rPr>
          <w:rFonts w:ascii="Times New Roman" w:eastAsia="微软雅黑" w:hint="eastAsia"/>
          <w:color w:val="000000"/>
          <w:sz w:val="20"/>
          <w:szCs w:val="20"/>
        </w:rPr>
        <w:t>For example, take the eTM-6020PL power supply as an example. The voltage is set to 30V, the current is set to 2A, and the connected load is 10</w:t>
      </w:r>
      <w:r>
        <w:rPr>
          <w:rFonts w:ascii="Times New Roman" w:eastAsia="微软雅黑" w:hint="eastAsia"/>
          <w:color w:val="000000"/>
          <w:sz w:val="20"/>
          <w:szCs w:val="20"/>
        </w:rPr>
        <w:t>Ω</w:t>
      </w:r>
      <w:r>
        <w:rPr>
          <w:rFonts w:ascii="Times New Roman" w:eastAsia="微软雅黑" w:hint="eastAsia"/>
          <w:color w:val="000000"/>
          <w:sz w:val="20"/>
          <w:szCs w:val="20"/>
        </w:rPr>
        <w:t>/300W. Since 10</w:t>
      </w:r>
      <w:r>
        <w:rPr>
          <w:rFonts w:ascii="Times New Roman" w:eastAsia="微软雅黑" w:hint="eastAsia"/>
          <w:color w:val="000000"/>
          <w:sz w:val="20"/>
          <w:szCs w:val="20"/>
        </w:rPr>
        <w:t>Ω×</w:t>
      </w:r>
      <w:r>
        <w:rPr>
          <w:rFonts w:ascii="Times New Roman" w:eastAsia="微软雅黑" w:hint="eastAsia"/>
          <w:color w:val="000000"/>
          <w:sz w:val="20"/>
          <w:szCs w:val="20"/>
        </w:rPr>
        <w:t>2A=20V &lt;30V, and 30V/10</w:t>
      </w:r>
      <w:r>
        <w:rPr>
          <w:rFonts w:ascii="Times New Roman" w:eastAsia="微软雅黑" w:hint="eastAsia"/>
          <w:color w:val="000000"/>
          <w:sz w:val="20"/>
          <w:szCs w:val="20"/>
        </w:rPr>
        <w:t>Ω</w:t>
      </w:r>
      <w:r>
        <w:rPr>
          <w:rFonts w:ascii="Times New Roman" w:eastAsia="微软雅黑" w:hint="eastAsia"/>
          <w:color w:val="000000"/>
          <w:sz w:val="20"/>
          <w:szCs w:val="20"/>
        </w:rPr>
        <w:t>=3A&gt; 2A, the power supply outputs 2A as a constant current source.</w:t>
      </w:r>
    </w:p>
    <w:p w14:paraId="0FBF9DD2" w14:textId="77777777" w:rsidR="0030238B" w:rsidRDefault="00000000">
      <w:pPr>
        <w:spacing w:line="240" w:lineRule="exact"/>
        <w:ind w:firstLine="482"/>
        <w:jc w:val="left"/>
        <w:rPr>
          <w:color w:val="000000"/>
          <w:sz w:val="20"/>
          <w:szCs w:val="20"/>
        </w:rPr>
      </w:pPr>
      <w:r>
        <w:rPr>
          <w:rFonts w:ascii="Times New Roman" w:eastAsia="微软雅黑" w:hint="eastAsia"/>
          <w:color w:val="000000"/>
          <w:sz w:val="20"/>
          <w:szCs w:val="20"/>
        </w:rPr>
        <w:t xml:space="preserve"> operating steps</w:t>
      </w:r>
      <w:proofErr w:type="gramStart"/>
      <w:r>
        <w:rPr>
          <w:rFonts w:ascii="Times New Roman" w:eastAsia="微软雅黑" w:hint="eastAsia"/>
          <w:color w:val="000000"/>
          <w:sz w:val="20"/>
          <w:szCs w:val="20"/>
        </w:rPr>
        <w:t xml:space="preserve"> </w:t>
      </w:r>
      <w:r>
        <w:rPr>
          <w:rFonts w:ascii="Times New Roman" w:eastAsia="微软雅黑" w:hint="eastAsia"/>
          <w:color w:val="000000"/>
          <w:sz w:val="20"/>
          <w:szCs w:val="20"/>
        </w:rPr>
        <w:t>：</w:t>
      </w:r>
      <w:proofErr w:type="gramEnd"/>
    </w:p>
    <w:p w14:paraId="45162FE5" w14:textId="77777777" w:rsidR="0030238B" w:rsidRDefault="00000000">
      <w:pPr>
        <w:spacing w:line="0" w:lineRule="atLeast"/>
        <w:jc w:val="center"/>
        <w:rPr>
          <w:color w:val="000000"/>
          <w:sz w:val="20"/>
          <w:szCs w:val="20"/>
        </w:rPr>
      </w:pPr>
      <w:r>
        <w:rPr>
          <w:noProof/>
          <w:sz w:val="20"/>
          <w:szCs w:val="20"/>
        </w:rPr>
        <w:drawing>
          <wp:inline distT="0" distB="0" distL="114300" distR="114300" wp14:anchorId="385CAA2C" wp14:editId="55F91FBE">
            <wp:extent cx="1278255" cy="1073150"/>
            <wp:effectExtent l="0" t="0" r="17145" b="12700"/>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30"/>
                    <a:stretch>
                      <a:fillRect/>
                    </a:stretch>
                  </pic:blipFill>
                  <pic:spPr>
                    <a:xfrm>
                      <a:off x="0" y="0"/>
                      <a:ext cx="1278255" cy="1073150"/>
                    </a:xfrm>
                    <a:prstGeom prst="rect">
                      <a:avLst/>
                    </a:prstGeom>
                    <a:noFill/>
                    <a:ln>
                      <a:noFill/>
                    </a:ln>
                  </pic:spPr>
                </pic:pic>
              </a:graphicData>
            </a:graphic>
          </wp:inline>
        </w:drawing>
      </w:r>
    </w:p>
    <w:p w14:paraId="7F383D47" w14:textId="77777777" w:rsidR="0030238B" w:rsidRDefault="00000000">
      <w:pPr>
        <w:numPr>
          <w:ilvl w:val="0"/>
          <w:numId w:val="20"/>
        </w:numPr>
        <w:spacing w:line="0" w:lineRule="atLeast"/>
        <w:jc w:val="left"/>
        <w:rPr>
          <w:sz w:val="18"/>
          <w:szCs w:val="18"/>
        </w:rPr>
      </w:pPr>
      <w:r>
        <w:rPr>
          <w:rFonts w:ascii="Times New Roman" w:eastAsia="微软雅黑" w:hint="eastAsia"/>
          <w:sz w:val="18"/>
          <w:szCs w:val="18"/>
        </w:rPr>
        <w:t>Turn on the power: press the power switch to start the power and enter the working state.</w:t>
      </w:r>
    </w:p>
    <w:p w14:paraId="2B93CBDF" w14:textId="77777777" w:rsidR="0030238B" w:rsidRDefault="00000000">
      <w:pPr>
        <w:numPr>
          <w:ilvl w:val="0"/>
          <w:numId w:val="20"/>
        </w:numPr>
        <w:spacing w:line="0" w:lineRule="atLeast"/>
        <w:jc w:val="left"/>
        <w:rPr>
          <w:sz w:val="18"/>
          <w:szCs w:val="18"/>
        </w:rPr>
      </w:pPr>
      <w:r>
        <w:rPr>
          <w:rFonts w:ascii="Times New Roman" w:eastAsia="微软雅黑" w:hint="eastAsia"/>
          <w:sz w:val="18"/>
          <w:szCs w:val="18"/>
        </w:rPr>
        <w:t xml:space="preserve">Voltage setting: Set the voltage to 30V through a digital key or adjustment knob, referring to 3.1 parameter setting </w:t>
      </w:r>
      <w:r>
        <w:rPr>
          <w:rFonts w:ascii="Times New Roman" w:eastAsia="微软雅黑" w:hint="eastAsia"/>
          <w:sz w:val="18"/>
          <w:szCs w:val="18"/>
        </w:rPr>
        <w:lastRenderedPageBreak/>
        <w:t>in Chapter 3.</w:t>
      </w:r>
    </w:p>
    <w:p w14:paraId="6001063F" w14:textId="470E8EFC" w:rsidR="0030238B" w:rsidRDefault="00000000">
      <w:pPr>
        <w:numPr>
          <w:ilvl w:val="0"/>
          <w:numId w:val="20"/>
        </w:numPr>
        <w:spacing w:line="0" w:lineRule="atLeast"/>
        <w:jc w:val="left"/>
        <w:rPr>
          <w:sz w:val="18"/>
          <w:szCs w:val="18"/>
        </w:rPr>
      </w:pPr>
      <w:r>
        <w:rPr>
          <w:rFonts w:ascii="Times New Roman" w:eastAsia="微软雅黑" w:hint="eastAsia"/>
          <w:sz w:val="18"/>
          <w:szCs w:val="18"/>
        </w:rPr>
        <w:t xml:space="preserve">Current setting: Move the focus to the current setting window by the </w:t>
      </w:r>
      <w:r w:rsidR="00AD791E">
        <w:rPr>
          <w:rFonts w:ascii="Times New Roman" w:eastAsia="微软雅黑"/>
          <w:sz w:val="18"/>
          <w:szCs w:val="18"/>
        </w:rPr>
        <w:t>focus shift</w:t>
      </w:r>
      <w:r>
        <w:rPr>
          <w:rFonts w:ascii="Times New Roman" w:eastAsia="微软雅黑" w:hint="eastAsia"/>
          <w:sz w:val="18"/>
          <w:szCs w:val="18"/>
        </w:rPr>
        <w:t xml:space="preserve"> knob or direction key, and set the current to 2A by the digital key or adjustment knob.</w:t>
      </w:r>
    </w:p>
    <w:p w14:paraId="22598FBB" w14:textId="77777777" w:rsidR="0030238B" w:rsidRDefault="00000000">
      <w:pPr>
        <w:numPr>
          <w:ilvl w:val="0"/>
          <w:numId w:val="20"/>
        </w:numPr>
        <w:spacing w:line="0" w:lineRule="atLeast"/>
        <w:jc w:val="left"/>
        <w:rPr>
          <w:sz w:val="18"/>
          <w:szCs w:val="18"/>
        </w:rPr>
      </w:pPr>
      <w:r>
        <w:rPr>
          <w:rFonts w:ascii="Times New Roman" w:eastAsia="微软雅黑" w:hint="eastAsia"/>
          <w:sz w:val="18"/>
          <w:szCs w:val="18"/>
        </w:rPr>
        <w:t>Connect the output lead: connect the power output terminal to the load in the way shown in the figure above.</w:t>
      </w:r>
    </w:p>
    <w:p w14:paraId="60EBC18A" w14:textId="77777777" w:rsidR="0030238B" w:rsidRDefault="00000000">
      <w:pPr>
        <w:numPr>
          <w:ilvl w:val="0"/>
          <w:numId w:val="20"/>
        </w:numPr>
        <w:spacing w:line="0" w:lineRule="atLeast"/>
        <w:jc w:val="left"/>
        <w:rPr>
          <w:sz w:val="18"/>
          <w:szCs w:val="18"/>
        </w:rPr>
      </w:pPr>
      <w:r>
        <w:rPr>
          <w:rFonts w:ascii="Times New Roman" w:eastAsia="微软雅黑" w:hint="eastAsia"/>
          <w:sz w:val="18"/>
          <w:szCs w:val="18"/>
        </w:rPr>
        <w:t>Open the output: press the "ON/OFF" button (the backlight is green), the power supply will work in constant current source state.</w:t>
      </w:r>
    </w:p>
    <w:p w14:paraId="4F6CA559" w14:textId="77777777" w:rsidR="0030238B" w:rsidRDefault="00000000">
      <w:pPr>
        <w:spacing w:line="0" w:lineRule="atLeast"/>
        <w:ind w:firstLine="480"/>
        <w:jc w:val="left"/>
        <w:rPr>
          <w:color w:val="000000"/>
          <w:sz w:val="18"/>
          <w:szCs w:val="18"/>
        </w:rPr>
      </w:pPr>
      <w:r>
        <w:rPr>
          <w:rFonts w:ascii="Times New Roman" w:eastAsia="微软雅黑" w:hint="eastAsia"/>
          <w:color w:val="000000"/>
          <w:sz w:val="18"/>
          <w:szCs w:val="18"/>
        </w:rPr>
        <w:t>Note: In CC mode, if the output voltage exceeds the set value due to load change, the instrument will switch to CV mode according to the current set voltage value, and the output current will also be reduced proportionally. At this time, the voltage set value can be increased to restore CC output.</w:t>
      </w:r>
    </w:p>
    <w:p w14:paraId="1610157C" w14:textId="77777777" w:rsidR="0030238B" w:rsidRDefault="0030238B">
      <w:pPr>
        <w:spacing w:line="0" w:lineRule="atLeast"/>
        <w:jc w:val="left"/>
        <w:rPr>
          <w:sz w:val="20"/>
          <w:szCs w:val="20"/>
        </w:rPr>
      </w:pPr>
    </w:p>
    <w:p w14:paraId="0214FAD6" w14:textId="77777777" w:rsidR="0030238B" w:rsidRDefault="00000000">
      <w:pPr>
        <w:spacing w:line="0" w:lineRule="atLeast"/>
        <w:jc w:val="left"/>
        <w:outlineLvl w:val="1"/>
        <w:rPr>
          <w:b/>
          <w:bCs/>
          <w:sz w:val="20"/>
          <w:szCs w:val="20"/>
        </w:rPr>
      </w:pPr>
      <w:bookmarkStart w:id="46" w:name="_Toc207370224"/>
      <w:r>
        <w:rPr>
          <w:rFonts w:ascii="Times New Roman" w:eastAsia="微软雅黑" w:hint="eastAsia"/>
          <w:b/>
          <w:bCs/>
          <w:sz w:val="20"/>
          <w:szCs w:val="20"/>
        </w:rPr>
        <w:t>3.6 Battery charging</w:t>
      </w:r>
      <w:bookmarkEnd w:id="46"/>
    </w:p>
    <w:p w14:paraId="79E78D79" w14:textId="77777777" w:rsidR="0030238B" w:rsidRDefault="00000000">
      <w:pPr>
        <w:numPr>
          <w:ilvl w:val="0"/>
          <w:numId w:val="21"/>
        </w:numPr>
        <w:spacing w:line="0" w:lineRule="atLeast"/>
        <w:jc w:val="left"/>
        <w:rPr>
          <w:sz w:val="18"/>
          <w:szCs w:val="18"/>
        </w:rPr>
      </w:pPr>
      <w:r>
        <w:rPr>
          <w:rFonts w:ascii="Times New Roman" w:eastAsia="微软雅黑" w:hint="eastAsia"/>
          <w:sz w:val="18"/>
          <w:szCs w:val="18"/>
        </w:rPr>
        <w:t>Turn on the power: press the power switch to start the power and enter the working state.</w:t>
      </w:r>
    </w:p>
    <w:p w14:paraId="432B61D5" w14:textId="77777777" w:rsidR="0030238B" w:rsidRDefault="00000000">
      <w:pPr>
        <w:numPr>
          <w:ilvl w:val="0"/>
          <w:numId w:val="21"/>
        </w:numPr>
        <w:spacing w:line="0" w:lineRule="atLeast"/>
        <w:jc w:val="left"/>
        <w:rPr>
          <w:sz w:val="18"/>
          <w:szCs w:val="18"/>
        </w:rPr>
      </w:pPr>
      <w:r>
        <w:rPr>
          <w:rFonts w:ascii="Times New Roman" w:eastAsia="微软雅黑" w:hint="eastAsia"/>
          <w:sz w:val="18"/>
          <w:szCs w:val="18"/>
        </w:rPr>
        <w:t>Enter charging mode: press the Mode button to switch to the charging mode display interface.</w:t>
      </w:r>
    </w:p>
    <w:p w14:paraId="7254F122" w14:textId="77777777" w:rsidR="0030238B" w:rsidRDefault="00000000">
      <w:pPr>
        <w:numPr>
          <w:ilvl w:val="0"/>
          <w:numId w:val="21"/>
        </w:numPr>
        <w:spacing w:line="0" w:lineRule="atLeast"/>
        <w:jc w:val="left"/>
        <w:rPr>
          <w:sz w:val="18"/>
          <w:szCs w:val="18"/>
        </w:rPr>
      </w:pPr>
      <w:r>
        <w:rPr>
          <w:rFonts w:ascii="Times New Roman" w:eastAsia="微软雅黑" w:hint="eastAsia"/>
          <w:sz w:val="18"/>
          <w:szCs w:val="18"/>
        </w:rPr>
        <w:t>Enter the modified charging parameters interface: Click Enter to enter the charging parameters interface.</w:t>
      </w:r>
    </w:p>
    <w:p w14:paraId="3FB38D81" w14:textId="45662EE8" w:rsidR="0030238B" w:rsidRDefault="00000000">
      <w:pPr>
        <w:numPr>
          <w:ilvl w:val="0"/>
          <w:numId w:val="21"/>
        </w:numPr>
        <w:spacing w:line="0" w:lineRule="atLeast"/>
        <w:jc w:val="left"/>
        <w:rPr>
          <w:sz w:val="18"/>
          <w:szCs w:val="18"/>
        </w:rPr>
      </w:pPr>
      <w:r>
        <w:rPr>
          <w:rFonts w:ascii="Times New Roman" w:eastAsia="微软雅黑" w:hint="eastAsia"/>
          <w:sz w:val="18"/>
          <w:szCs w:val="18"/>
        </w:rPr>
        <w:t>Set the battery charging voltage and current: set the charging voltage and current of the power supply according to rated input voltage and current value on the battery nameplate, and other parameters of the power supply will be obtained through the algorithm.</w:t>
      </w:r>
    </w:p>
    <w:p w14:paraId="664853EB" w14:textId="77777777" w:rsidR="0030238B" w:rsidRDefault="00000000">
      <w:pPr>
        <w:numPr>
          <w:ilvl w:val="0"/>
          <w:numId w:val="21"/>
        </w:numPr>
        <w:spacing w:line="0" w:lineRule="atLeast"/>
        <w:jc w:val="left"/>
        <w:rPr>
          <w:sz w:val="18"/>
          <w:szCs w:val="18"/>
        </w:rPr>
      </w:pPr>
      <w:r>
        <w:rPr>
          <w:rFonts w:ascii="Times New Roman" w:eastAsia="微软雅黑" w:hint="eastAsia"/>
          <w:sz w:val="18"/>
          <w:szCs w:val="18"/>
        </w:rPr>
        <w:t xml:space="preserve">Connect the output lead: Connect the power output terminal to the battery in the way shown in the </w:t>
      </w:r>
      <w:r>
        <w:rPr>
          <w:rFonts w:ascii="Times New Roman" w:eastAsia="微软雅黑" w:hint="eastAsia"/>
          <w:sz w:val="18"/>
          <w:szCs w:val="18"/>
        </w:rPr>
        <w:lastRenderedPageBreak/>
        <w:t>figure.</w:t>
      </w:r>
    </w:p>
    <w:p w14:paraId="7FC85833" w14:textId="77777777" w:rsidR="0030238B" w:rsidRDefault="00000000">
      <w:pPr>
        <w:spacing w:line="0" w:lineRule="atLeast"/>
        <w:jc w:val="center"/>
        <w:rPr>
          <w:sz w:val="20"/>
          <w:szCs w:val="20"/>
        </w:rPr>
      </w:pPr>
      <w:r>
        <w:rPr>
          <w:noProof/>
          <w:sz w:val="20"/>
          <w:szCs w:val="20"/>
        </w:rPr>
        <w:drawing>
          <wp:inline distT="0" distB="0" distL="114300" distR="114300" wp14:anchorId="514399FC" wp14:editId="297729D9">
            <wp:extent cx="1278255" cy="1064260"/>
            <wp:effectExtent l="0" t="0" r="17145" b="2540"/>
            <wp:docPr id="3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1"/>
                    <pic:cNvPicPr>
                      <a:picLocks noChangeAspect="1"/>
                    </pic:cNvPicPr>
                  </pic:nvPicPr>
                  <pic:blipFill>
                    <a:blip r:embed="rId31"/>
                    <a:stretch>
                      <a:fillRect/>
                    </a:stretch>
                  </pic:blipFill>
                  <pic:spPr>
                    <a:xfrm>
                      <a:off x="0" y="0"/>
                      <a:ext cx="1278255" cy="1064260"/>
                    </a:xfrm>
                    <a:prstGeom prst="rect">
                      <a:avLst/>
                    </a:prstGeom>
                    <a:noFill/>
                    <a:ln>
                      <a:noFill/>
                    </a:ln>
                  </pic:spPr>
                </pic:pic>
              </a:graphicData>
            </a:graphic>
          </wp:inline>
        </w:drawing>
      </w:r>
    </w:p>
    <w:p w14:paraId="43ECAA11" w14:textId="77777777" w:rsidR="0030238B" w:rsidRDefault="00000000">
      <w:pPr>
        <w:numPr>
          <w:ilvl w:val="0"/>
          <w:numId w:val="21"/>
        </w:numPr>
        <w:spacing w:line="0" w:lineRule="atLeast"/>
        <w:jc w:val="left"/>
        <w:rPr>
          <w:sz w:val="20"/>
          <w:szCs w:val="20"/>
        </w:rPr>
      </w:pPr>
      <w:r>
        <w:rPr>
          <w:rFonts w:ascii="Times New Roman" w:eastAsia="微软雅黑" w:hint="eastAsia"/>
          <w:sz w:val="18"/>
          <w:szCs w:val="18"/>
        </w:rPr>
        <w:t>Charging: Press the "ON/OFF" button (the backlight is green), and the power supply will charge the battery according to the charging curve.</w:t>
      </w:r>
    </w:p>
    <w:p w14:paraId="69452CA8" w14:textId="77777777" w:rsidR="0030238B" w:rsidRDefault="0030238B">
      <w:pPr>
        <w:spacing w:line="0" w:lineRule="atLeast"/>
        <w:ind w:left="482"/>
        <w:jc w:val="left"/>
        <w:rPr>
          <w:sz w:val="20"/>
          <w:szCs w:val="20"/>
        </w:rPr>
      </w:pPr>
    </w:p>
    <w:p w14:paraId="1DCF2B1C" w14:textId="77777777" w:rsidR="0030238B" w:rsidRDefault="00000000">
      <w:pPr>
        <w:spacing w:line="0" w:lineRule="atLeast"/>
        <w:jc w:val="left"/>
        <w:outlineLvl w:val="1"/>
        <w:rPr>
          <w:b/>
          <w:bCs/>
          <w:sz w:val="20"/>
          <w:szCs w:val="20"/>
        </w:rPr>
      </w:pPr>
      <w:bookmarkStart w:id="47" w:name="_Toc207370225"/>
      <w:r>
        <w:rPr>
          <w:rFonts w:ascii="Times New Roman" w:eastAsia="微软雅黑" w:hint="eastAsia"/>
          <w:b/>
          <w:bCs/>
          <w:sz w:val="20"/>
          <w:szCs w:val="20"/>
        </w:rPr>
        <w:t>3.7 Fuse test</w:t>
      </w:r>
      <w:bookmarkEnd w:id="47"/>
    </w:p>
    <w:p w14:paraId="2FB5913D" w14:textId="0E6B3D2C" w:rsidR="0030238B" w:rsidRDefault="00000000">
      <w:pPr>
        <w:spacing w:line="0" w:lineRule="atLeast"/>
        <w:jc w:val="left"/>
        <w:rPr>
          <w:sz w:val="18"/>
          <w:szCs w:val="18"/>
        </w:rPr>
      </w:pPr>
      <w:r>
        <w:rPr>
          <w:rFonts w:ascii="Times New Roman" w:eastAsia="微软雅黑" w:hint="eastAsia"/>
          <w:sz w:val="18"/>
          <w:szCs w:val="18"/>
        </w:rPr>
        <w:t>The fuse blow mode measures the fuse's breaking characteristics, including "</w:t>
      </w:r>
      <w:r w:rsidR="00444147">
        <w:rPr>
          <w:rFonts w:ascii="Times New Roman" w:eastAsia="微软雅黑"/>
          <w:sz w:val="18"/>
          <w:szCs w:val="18"/>
        </w:rPr>
        <w:t>Fuse time</w:t>
      </w:r>
      <w:r>
        <w:rPr>
          <w:rFonts w:ascii="Times New Roman" w:eastAsia="微软雅黑" w:hint="eastAsia"/>
          <w:sz w:val="18"/>
          <w:szCs w:val="18"/>
        </w:rPr>
        <w:t>" and "</w:t>
      </w:r>
      <w:r w:rsidR="00444147">
        <w:rPr>
          <w:rFonts w:ascii="Times New Roman" w:eastAsia="微软雅黑"/>
          <w:sz w:val="18"/>
          <w:szCs w:val="18"/>
        </w:rPr>
        <w:t>Fuse current</w:t>
      </w:r>
      <w:r>
        <w:rPr>
          <w:rFonts w:ascii="Times New Roman" w:eastAsia="微软雅黑" w:hint="eastAsia"/>
          <w:sz w:val="18"/>
          <w:szCs w:val="18"/>
        </w:rPr>
        <w:t>". The "</w:t>
      </w:r>
      <w:r w:rsidR="00444147" w:rsidRPr="00444147">
        <w:rPr>
          <w:rFonts w:ascii="Times New Roman" w:eastAsia="微软雅黑"/>
          <w:sz w:val="18"/>
          <w:szCs w:val="18"/>
        </w:rPr>
        <w:t xml:space="preserve"> </w:t>
      </w:r>
      <w:r w:rsidR="00444147">
        <w:rPr>
          <w:rFonts w:ascii="Times New Roman" w:eastAsia="微软雅黑"/>
          <w:sz w:val="18"/>
          <w:szCs w:val="18"/>
        </w:rPr>
        <w:t>Fuse time</w:t>
      </w:r>
      <w:r w:rsidR="00444147">
        <w:rPr>
          <w:rFonts w:ascii="Times New Roman" w:eastAsia="微软雅黑" w:hint="eastAsia"/>
          <w:sz w:val="18"/>
          <w:szCs w:val="18"/>
        </w:rPr>
        <w:t xml:space="preserve"> </w:t>
      </w:r>
      <w:r>
        <w:rPr>
          <w:rFonts w:ascii="Times New Roman" w:eastAsia="微软雅黑" w:hint="eastAsia"/>
          <w:sz w:val="18"/>
          <w:szCs w:val="18"/>
        </w:rPr>
        <w:t xml:space="preserve">" mode measures the </w:t>
      </w:r>
      <w:r w:rsidR="00444147" w:rsidRPr="00444147">
        <w:rPr>
          <w:rFonts w:ascii="Times New Roman" w:eastAsia="微软雅黑"/>
          <w:sz w:val="18"/>
          <w:szCs w:val="18"/>
        </w:rPr>
        <w:t>Ampere-Second Characteristic</w:t>
      </w:r>
      <w:r>
        <w:rPr>
          <w:rFonts w:ascii="Times New Roman" w:eastAsia="微软雅黑" w:hint="eastAsia"/>
          <w:sz w:val="18"/>
          <w:szCs w:val="18"/>
        </w:rPr>
        <w:t xml:space="preserve"> (A-T) characteristics, while the "</w:t>
      </w:r>
      <w:r w:rsidR="00444147" w:rsidRPr="00444147">
        <w:rPr>
          <w:rFonts w:ascii="Times New Roman" w:eastAsia="微软雅黑"/>
          <w:sz w:val="18"/>
          <w:szCs w:val="18"/>
        </w:rPr>
        <w:t xml:space="preserve"> </w:t>
      </w:r>
      <w:r w:rsidR="00444147">
        <w:rPr>
          <w:rFonts w:ascii="Times New Roman" w:eastAsia="微软雅黑"/>
          <w:sz w:val="18"/>
          <w:szCs w:val="18"/>
        </w:rPr>
        <w:t>Fuse current</w:t>
      </w:r>
      <w:r w:rsidR="00444147">
        <w:rPr>
          <w:rFonts w:ascii="Times New Roman" w:eastAsia="微软雅黑" w:hint="eastAsia"/>
          <w:sz w:val="18"/>
          <w:szCs w:val="18"/>
        </w:rPr>
        <w:t xml:space="preserve"> </w:t>
      </w:r>
      <w:r>
        <w:rPr>
          <w:rFonts w:ascii="Times New Roman" w:eastAsia="微软雅黑" w:hint="eastAsia"/>
          <w:sz w:val="18"/>
          <w:szCs w:val="18"/>
        </w:rPr>
        <w:t>" mode scans and measures the critical instantaneous breaking current value (instantaneous blow threshold) of the fuse.</w:t>
      </w:r>
    </w:p>
    <w:p w14:paraId="6391903F" w14:textId="77777777" w:rsidR="0030238B" w:rsidRDefault="0030238B">
      <w:pPr>
        <w:spacing w:line="0" w:lineRule="atLeast"/>
        <w:jc w:val="left"/>
        <w:rPr>
          <w:sz w:val="20"/>
          <w:szCs w:val="20"/>
        </w:rPr>
      </w:pPr>
    </w:p>
    <w:p w14:paraId="6257BED7" w14:textId="202815D6" w:rsidR="0030238B" w:rsidRDefault="00000000">
      <w:pPr>
        <w:spacing w:line="0" w:lineRule="atLeast"/>
        <w:jc w:val="left"/>
        <w:outlineLvl w:val="2"/>
        <w:rPr>
          <w:rFonts w:hint="eastAsia"/>
          <w:b/>
          <w:bCs/>
          <w:sz w:val="20"/>
          <w:szCs w:val="20"/>
        </w:rPr>
      </w:pPr>
      <w:bookmarkStart w:id="48" w:name="_Toc207370226"/>
      <w:r>
        <w:rPr>
          <w:rFonts w:ascii="Times New Roman" w:eastAsia="微软雅黑" w:hint="eastAsia"/>
          <w:b/>
          <w:bCs/>
          <w:sz w:val="20"/>
          <w:szCs w:val="20"/>
        </w:rPr>
        <w:t xml:space="preserve">3.7.1 </w:t>
      </w:r>
      <w:r w:rsidR="00444147">
        <w:rPr>
          <w:rFonts w:ascii="Times New Roman" w:eastAsia="微软雅黑" w:hint="eastAsia"/>
          <w:b/>
          <w:bCs/>
          <w:sz w:val="20"/>
          <w:szCs w:val="20"/>
        </w:rPr>
        <w:t>Fuse time mode</w:t>
      </w:r>
      <w:bookmarkEnd w:id="48"/>
    </w:p>
    <w:p w14:paraId="5B4124E8" w14:textId="77777777" w:rsidR="0030238B" w:rsidRDefault="00000000">
      <w:pPr>
        <w:spacing w:line="0" w:lineRule="atLeast"/>
        <w:jc w:val="left"/>
        <w:rPr>
          <w:sz w:val="18"/>
          <w:szCs w:val="18"/>
        </w:rPr>
      </w:pPr>
      <w:r>
        <w:rPr>
          <w:rFonts w:ascii="Times New Roman" w:eastAsia="微软雅黑" w:hint="eastAsia"/>
          <w:sz w:val="18"/>
          <w:szCs w:val="18"/>
        </w:rPr>
        <w:t>Take the 5A fuse as an example.</w:t>
      </w:r>
    </w:p>
    <w:p w14:paraId="6D31BA36" w14:textId="77777777" w:rsidR="0030238B" w:rsidRDefault="00000000">
      <w:pPr>
        <w:numPr>
          <w:ilvl w:val="0"/>
          <w:numId w:val="22"/>
        </w:numPr>
        <w:spacing w:line="0" w:lineRule="atLeast"/>
        <w:jc w:val="left"/>
        <w:rPr>
          <w:sz w:val="20"/>
          <w:szCs w:val="20"/>
        </w:rPr>
      </w:pPr>
      <w:r>
        <w:rPr>
          <w:rFonts w:ascii="Times New Roman" w:eastAsia="微软雅黑" w:hint="eastAsia"/>
          <w:sz w:val="18"/>
          <w:szCs w:val="18"/>
        </w:rPr>
        <w:t>Connect the output lead: connect the power output terminal to the fuse in the way shown in the figure.</w:t>
      </w:r>
    </w:p>
    <w:p w14:paraId="27C192F8" w14:textId="77777777" w:rsidR="0030238B" w:rsidRDefault="00000000">
      <w:pPr>
        <w:spacing w:line="0" w:lineRule="atLeast"/>
        <w:jc w:val="center"/>
        <w:rPr>
          <w:color w:val="000000"/>
          <w:sz w:val="20"/>
          <w:szCs w:val="20"/>
        </w:rPr>
      </w:pPr>
      <w:r>
        <w:rPr>
          <w:noProof/>
          <w:sz w:val="20"/>
          <w:szCs w:val="20"/>
        </w:rPr>
        <w:lastRenderedPageBreak/>
        <w:drawing>
          <wp:inline distT="0" distB="0" distL="114300" distR="114300" wp14:anchorId="5B8D2061" wp14:editId="50200C11">
            <wp:extent cx="1278255" cy="1066800"/>
            <wp:effectExtent l="0" t="0" r="17145" b="0"/>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32"/>
                    <a:stretch>
                      <a:fillRect/>
                    </a:stretch>
                  </pic:blipFill>
                  <pic:spPr>
                    <a:xfrm>
                      <a:off x="0" y="0"/>
                      <a:ext cx="1278255" cy="1066800"/>
                    </a:xfrm>
                    <a:prstGeom prst="rect">
                      <a:avLst/>
                    </a:prstGeom>
                    <a:noFill/>
                    <a:ln>
                      <a:noFill/>
                    </a:ln>
                  </pic:spPr>
                </pic:pic>
              </a:graphicData>
            </a:graphic>
          </wp:inline>
        </w:drawing>
      </w:r>
    </w:p>
    <w:p w14:paraId="482FF68E" w14:textId="77777777" w:rsidR="0030238B" w:rsidRDefault="00000000">
      <w:pPr>
        <w:numPr>
          <w:ilvl w:val="0"/>
          <w:numId w:val="22"/>
        </w:numPr>
        <w:spacing w:line="0" w:lineRule="atLeast"/>
        <w:jc w:val="left"/>
        <w:rPr>
          <w:color w:val="000000"/>
          <w:sz w:val="18"/>
          <w:szCs w:val="18"/>
        </w:rPr>
      </w:pPr>
      <w:r>
        <w:rPr>
          <w:rFonts w:ascii="Times New Roman" w:eastAsia="微软雅黑" w:hint="eastAsia"/>
          <w:sz w:val="18"/>
          <w:szCs w:val="18"/>
        </w:rPr>
        <w:t>Turn on the power: press the power switch to start the power and enter the working state.</w:t>
      </w:r>
    </w:p>
    <w:p w14:paraId="731283D8" w14:textId="5CF6C19D" w:rsidR="0030238B" w:rsidRDefault="00000000">
      <w:pPr>
        <w:numPr>
          <w:ilvl w:val="0"/>
          <w:numId w:val="22"/>
        </w:numPr>
        <w:spacing w:line="0" w:lineRule="atLeast"/>
        <w:jc w:val="left"/>
        <w:rPr>
          <w:color w:val="000000"/>
          <w:sz w:val="18"/>
          <w:szCs w:val="18"/>
        </w:rPr>
      </w:pPr>
      <w:r>
        <w:rPr>
          <w:rFonts w:ascii="Times New Roman" w:eastAsia="微软雅黑" w:hint="eastAsia"/>
          <w:sz w:val="18"/>
          <w:szCs w:val="18"/>
        </w:rPr>
        <w:t xml:space="preserve">Enter the only fuse </w:t>
      </w:r>
      <w:r w:rsidR="00970449">
        <w:rPr>
          <w:rFonts w:ascii="Times New Roman" w:eastAsia="微软雅黑" w:hint="eastAsia"/>
          <w:sz w:val="18"/>
          <w:szCs w:val="18"/>
        </w:rPr>
        <w:t>time</w:t>
      </w:r>
      <w:r>
        <w:rPr>
          <w:rFonts w:ascii="Times New Roman" w:eastAsia="微软雅黑" w:hint="eastAsia"/>
          <w:sz w:val="18"/>
          <w:szCs w:val="18"/>
        </w:rPr>
        <w:t xml:space="preserve"> mode: press the Mode button to switch to the fuse mode, short press the adjustment knob</w:t>
      </w:r>
      <w:r w:rsidR="00444147">
        <w:rPr>
          <w:rFonts w:ascii="Times New Roman" w:eastAsia="微软雅黑" w:hint="eastAsia"/>
          <w:sz w:val="18"/>
          <w:szCs w:val="18"/>
        </w:rPr>
        <w:t>,</w:t>
      </w:r>
      <w:r>
        <w:rPr>
          <w:rFonts w:ascii="Times New Roman" w:eastAsia="微软雅黑" w:hint="eastAsia"/>
          <w:sz w:val="18"/>
          <w:szCs w:val="18"/>
        </w:rPr>
        <w:t xml:space="preserve"> then adjust the knob, and finally short press the adjustment knob, referring to the drop menu of function mode switch in 3.3.</w:t>
      </w:r>
    </w:p>
    <w:p w14:paraId="2858E2A4" w14:textId="77777777" w:rsidR="0030238B" w:rsidRDefault="00000000">
      <w:pPr>
        <w:numPr>
          <w:ilvl w:val="0"/>
          <w:numId w:val="22"/>
        </w:numPr>
        <w:spacing w:line="0" w:lineRule="atLeast"/>
        <w:jc w:val="left"/>
        <w:rPr>
          <w:color w:val="000000"/>
          <w:sz w:val="18"/>
          <w:szCs w:val="18"/>
        </w:rPr>
      </w:pPr>
      <w:r>
        <w:rPr>
          <w:rFonts w:ascii="Times New Roman" w:eastAsia="微软雅黑" w:hint="eastAsia"/>
          <w:color w:val="000000"/>
          <w:sz w:val="18"/>
          <w:szCs w:val="18"/>
        </w:rPr>
        <w:t>Current setting: Set the current to 8A through a digital key or adjustment knob.</w:t>
      </w:r>
    </w:p>
    <w:p w14:paraId="74FB7A14" w14:textId="77777777" w:rsidR="0030238B" w:rsidRDefault="00000000">
      <w:pPr>
        <w:numPr>
          <w:ilvl w:val="0"/>
          <w:numId w:val="22"/>
        </w:numPr>
        <w:spacing w:line="0" w:lineRule="atLeast"/>
        <w:jc w:val="left"/>
        <w:rPr>
          <w:color w:val="000000"/>
          <w:sz w:val="18"/>
          <w:szCs w:val="18"/>
        </w:rPr>
      </w:pPr>
      <w:r>
        <w:rPr>
          <w:rFonts w:ascii="Times New Roman" w:eastAsia="微软雅黑" w:hint="eastAsia"/>
          <w:sz w:val="18"/>
          <w:szCs w:val="18"/>
        </w:rPr>
        <w:t>Open the output: press the "ON/OFF" button (the backlight is green), and the power supply will work in constant current source state.</w:t>
      </w:r>
    </w:p>
    <w:p w14:paraId="6E873C8F" w14:textId="77777777" w:rsidR="0030238B" w:rsidRDefault="00000000">
      <w:pPr>
        <w:numPr>
          <w:ilvl w:val="0"/>
          <w:numId w:val="22"/>
        </w:numPr>
        <w:spacing w:line="0" w:lineRule="atLeast"/>
        <w:jc w:val="left"/>
        <w:rPr>
          <w:color w:val="000000"/>
          <w:sz w:val="18"/>
          <w:szCs w:val="18"/>
        </w:rPr>
      </w:pPr>
      <w:r>
        <w:rPr>
          <w:rFonts w:ascii="Times New Roman" w:eastAsia="微软雅黑" w:hint="eastAsia"/>
          <w:sz w:val="18"/>
          <w:szCs w:val="18"/>
        </w:rPr>
        <w:t>Check the fuse time: When the fuse blows, the fuse time stops. This time is the time required for the fuse to blow after passing the 8A current value.</w:t>
      </w:r>
    </w:p>
    <w:p w14:paraId="552B3E59" w14:textId="77777777" w:rsidR="0030238B" w:rsidRDefault="0030238B">
      <w:pPr>
        <w:spacing w:line="0" w:lineRule="atLeast"/>
        <w:jc w:val="left"/>
        <w:rPr>
          <w:sz w:val="20"/>
          <w:szCs w:val="20"/>
        </w:rPr>
      </w:pPr>
    </w:p>
    <w:p w14:paraId="7703B4AB" w14:textId="05D8C731" w:rsidR="0030238B" w:rsidRDefault="00000000">
      <w:pPr>
        <w:spacing w:line="0" w:lineRule="atLeast"/>
        <w:jc w:val="left"/>
        <w:outlineLvl w:val="2"/>
        <w:rPr>
          <w:rFonts w:hint="eastAsia"/>
          <w:b/>
          <w:bCs/>
          <w:sz w:val="20"/>
          <w:szCs w:val="20"/>
        </w:rPr>
      </w:pPr>
      <w:bookmarkStart w:id="49" w:name="_Toc207370227"/>
      <w:r>
        <w:rPr>
          <w:rFonts w:ascii="Times New Roman" w:eastAsia="微软雅黑" w:hint="eastAsia"/>
          <w:b/>
          <w:bCs/>
          <w:sz w:val="20"/>
          <w:szCs w:val="20"/>
        </w:rPr>
        <w:t xml:space="preserve">3.7.2 </w:t>
      </w:r>
      <w:r w:rsidR="00444147">
        <w:rPr>
          <w:rFonts w:ascii="Times New Roman" w:eastAsia="微软雅黑" w:hint="eastAsia"/>
          <w:b/>
          <w:bCs/>
          <w:sz w:val="20"/>
          <w:szCs w:val="20"/>
        </w:rPr>
        <w:t>Fuse</w:t>
      </w:r>
      <w:r>
        <w:rPr>
          <w:rFonts w:ascii="Times New Roman" w:eastAsia="微软雅黑" w:hint="eastAsia"/>
          <w:b/>
          <w:bCs/>
          <w:sz w:val="20"/>
          <w:szCs w:val="20"/>
        </w:rPr>
        <w:t xml:space="preserve"> current </w:t>
      </w:r>
      <w:r w:rsidR="00444147">
        <w:rPr>
          <w:rFonts w:ascii="Times New Roman" w:eastAsia="微软雅黑" w:hint="eastAsia"/>
          <w:b/>
          <w:bCs/>
          <w:sz w:val="20"/>
          <w:szCs w:val="20"/>
        </w:rPr>
        <w:t>mode</w:t>
      </w:r>
      <w:bookmarkEnd w:id="49"/>
    </w:p>
    <w:p w14:paraId="64370A3E" w14:textId="77777777" w:rsidR="0030238B" w:rsidRDefault="00000000">
      <w:pPr>
        <w:spacing w:line="0" w:lineRule="atLeast"/>
        <w:ind w:firstLine="480"/>
        <w:jc w:val="left"/>
        <w:rPr>
          <w:sz w:val="18"/>
          <w:szCs w:val="18"/>
        </w:rPr>
      </w:pPr>
      <w:r>
        <w:rPr>
          <w:rFonts w:ascii="Times New Roman" w:eastAsia="微软雅黑" w:hint="eastAsia"/>
          <w:sz w:val="18"/>
          <w:szCs w:val="18"/>
        </w:rPr>
        <w:t>Take the 5A fuse as an example.</w:t>
      </w:r>
    </w:p>
    <w:p w14:paraId="2E90CBC2" w14:textId="77777777" w:rsidR="0030238B" w:rsidRDefault="00000000">
      <w:pPr>
        <w:numPr>
          <w:ilvl w:val="0"/>
          <w:numId w:val="23"/>
        </w:numPr>
        <w:spacing w:line="0" w:lineRule="atLeast"/>
        <w:jc w:val="left"/>
        <w:rPr>
          <w:sz w:val="18"/>
          <w:szCs w:val="18"/>
        </w:rPr>
      </w:pPr>
      <w:r>
        <w:rPr>
          <w:rFonts w:ascii="Times New Roman" w:eastAsia="微软雅黑" w:hint="eastAsia"/>
          <w:sz w:val="18"/>
          <w:szCs w:val="18"/>
        </w:rPr>
        <w:t>Connect the output lead: connect the power output terminal to the fuse in the way shown in the figure.</w:t>
      </w:r>
    </w:p>
    <w:p w14:paraId="03E5A626" w14:textId="77777777" w:rsidR="0030238B" w:rsidRDefault="00000000">
      <w:pPr>
        <w:spacing w:line="0" w:lineRule="atLeast"/>
        <w:jc w:val="center"/>
        <w:rPr>
          <w:color w:val="000000"/>
          <w:sz w:val="18"/>
          <w:szCs w:val="18"/>
        </w:rPr>
      </w:pPr>
      <w:r>
        <w:rPr>
          <w:noProof/>
          <w:sz w:val="18"/>
          <w:szCs w:val="18"/>
        </w:rPr>
        <w:lastRenderedPageBreak/>
        <w:drawing>
          <wp:inline distT="0" distB="0" distL="114300" distR="114300" wp14:anchorId="787BD86A" wp14:editId="515BCBF0">
            <wp:extent cx="1148196" cy="958256"/>
            <wp:effectExtent l="0" t="0" r="0" b="0"/>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pic:cNvPicPr>
                  </pic:nvPicPr>
                  <pic:blipFill>
                    <a:blip r:embed="rId32"/>
                    <a:stretch>
                      <a:fillRect/>
                    </a:stretch>
                  </pic:blipFill>
                  <pic:spPr>
                    <a:xfrm>
                      <a:off x="0" y="0"/>
                      <a:ext cx="1151484" cy="961000"/>
                    </a:xfrm>
                    <a:prstGeom prst="rect">
                      <a:avLst/>
                    </a:prstGeom>
                    <a:noFill/>
                    <a:ln>
                      <a:noFill/>
                    </a:ln>
                  </pic:spPr>
                </pic:pic>
              </a:graphicData>
            </a:graphic>
          </wp:inline>
        </w:drawing>
      </w:r>
    </w:p>
    <w:p w14:paraId="1C23BD06" w14:textId="77777777" w:rsidR="0030238B" w:rsidRDefault="00000000">
      <w:pPr>
        <w:numPr>
          <w:ilvl w:val="0"/>
          <w:numId w:val="23"/>
        </w:numPr>
        <w:spacing w:line="280" w:lineRule="exact"/>
        <w:jc w:val="left"/>
        <w:rPr>
          <w:sz w:val="19"/>
          <w:szCs w:val="19"/>
        </w:rPr>
      </w:pPr>
      <w:r>
        <w:rPr>
          <w:rFonts w:ascii="Times New Roman" w:eastAsia="微软雅黑" w:hint="eastAsia"/>
          <w:sz w:val="19"/>
          <w:szCs w:val="19"/>
        </w:rPr>
        <w:t>Turn on the power: press the power switch to start the power and enter the working state.</w:t>
      </w:r>
    </w:p>
    <w:p w14:paraId="22175205" w14:textId="067B3094" w:rsidR="0030238B" w:rsidRDefault="00000000">
      <w:pPr>
        <w:numPr>
          <w:ilvl w:val="0"/>
          <w:numId w:val="23"/>
        </w:numPr>
        <w:spacing w:line="280" w:lineRule="exact"/>
        <w:jc w:val="left"/>
        <w:rPr>
          <w:sz w:val="19"/>
          <w:szCs w:val="19"/>
        </w:rPr>
      </w:pPr>
      <w:r>
        <w:rPr>
          <w:rFonts w:ascii="Times New Roman" w:eastAsia="微软雅黑" w:hint="eastAsia"/>
          <w:sz w:val="19"/>
          <w:szCs w:val="19"/>
        </w:rPr>
        <w:t>Enter fuse current mode: Press the Mode button to switch to fuse mode, short press the adjustment knob, then turn on the adjustment knob, and finally short press the adjustment knob to switch according to the drop menu of function mode switch in Section 3.3.</w:t>
      </w:r>
    </w:p>
    <w:p w14:paraId="73B23E30" w14:textId="77777777" w:rsidR="0030238B" w:rsidRDefault="00000000">
      <w:pPr>
        <w:numPr>
          <w:ilvl w:val="0"/>
          <w:numId w:val="23"/>
        </w:numPr>
        <w:spacing w:line="280" w:lineRule="exact"/>
        <w:jc w:val="left"/>
        <w:rPr>
          <w:sz w:val="19"/>
          <w:szCs w:val="19"/>
        </w:rPr>
      </w:pPr>
      <w:r>
        <w:rPr>
          <w:rFonts w:ascii="Times New Roman" w:eastAsia="微软雅黑" w:hint="eastAsia"/>
          <w:sz w:val="19"/>
          <w:szCs w:val="19"/>
        </w:rPr>
        <w:t xml:space="preserve">Parameter setting: current start </w:t>
      </w:r>
      <w:proofErr w:type="gramStart"/>
      <w:r>
        <w:rPr>
          <w:rFonts w:ascii="Times New Roman" w:eastAsia="微软雅黑" w:hint="eastAsia"/>
          <w:sz w:val="19"/>
          <w:szCs w:val="19"/>
        </w:rPr>
        <w:t>point</w:t>
      </w:r>
      <w:proofErr w:type="gramEnd"/>
      <w:r>
        <w:rPr>
          <w:rFonts w:ascii="Times New Roman" w:eastAsia="微软雅黑" w:hint="eastAsia"/>
          <w:sz w:val="19"/>
          <w:szCs w:val="19"/>
        </w:rPr>
        <w:t>, current end point, current step, delay detection.</w:t>
      </w:r>
    </w:p>
    <w:p w14:paraId="1808B65E" w14:textId="77777777" w:rsidR="0030238B" w:rsidRDefault="00000000">
      <w:pPr>
        <w:numPr>
          <w:ilvl w:val="0"/>
          <w:numId w:val="23"/>
        </w:numPr>
        <w:spacing w:line="280" w:lineRule="exact"/>
        <w:jc w:val="left"/>
        <w:rPr>
          <w:color w:val="000000"/>
          <w:sz w:val="19"/>
          <w:szCs w:val="19"/>
        </w:rPr>
      </w:pPr>
      <w:r>
        <w:rPr>
          <w:rFonts w:ascii="Times New Roman" w:eastAsia="微软雅黑" w:hint="eastAsia"/>
          <w:sz w:val="19"/>
          <w:szCs w:val="19"/>
        </w:rPr>
        <w:t>Open the output: press the "ON/OFF" button (the backlight is green), and the power supply will work in constant current source state.</w:t>
      </w:r>
    </w:p>
    <w:p w14:paraId="08F5883E" w14:textId="33EA0997" w:rsidR="0030238B" w:rsidRPr="00444147" w:rsidRDefault="00000000" w:rsidP="00444147">
      <w:pPr>
        <w:numPr>
          <w:ilvl w:val="0"/>
          <w:numId w:val="23"/>
        </w:numPr>
        <w:spacing w:line="280" w:lineRule="exact"/>
        <w:jc w:val="left"/>
        <w:rPr>
          <w:b/>
          <w:bCs/>
          <w:sz w:val="20"/>
          <w:szCs w:val="20"/>
        </w:rPr>
      </w:pPr>
      <w:r w:rsidRPr="00444147">
        <w:rPr>
          <w:rFonts w:ascii="Times New Roman" w:eastAsia="微软雅黑" w:hint="eastAsia"/>
          <w:sz w:val="19"/>
          <w:szCs w:val="19"/>
        </w:rPr>
        <w:t xml:space="preserve">Check the fuse current: </w:t>
      </w:r>
      <w:r w:rsidR="00444147" w:rsidRPr="00444147">
        <w:rPr>
          <w:rFonts w:ascii="Times New Roman" w:eastAsia="微软雅黑"/>
          <w:sz w:val="19"/>
          <w:szCs w:val="19"/>
        </w:rPr>
        <w:t>When the fuse blows, the output current stops increasing, and the current value is the instantaneous current value at which the fuse blows.</w:t>
      </w:r>
      <w:r w:rsidRPr="00444147">
        <w:rPr>
          <w:rFonts w:ascii="Times New Roman" w:eastAsia="微软雅黑" w:hint="eastAsia"/>
          <w:b/>
          <w:bCs/>
          <w:sz w:val="20"/>
          <w:szCs w:val="20"/>
        </w:rPr>
        <w:br w:type="page"/>
      </w:r>
    </w:p>
    <w:p w14:paraId="4E787223" w14:textId="594C85C7" w:rsidR="0030238B" w:rsidRDefault="00000000">
      <w:pPr>
        <w:numPr>
          <w:ilvl w:val="0"/>
          <w:numId w:val="2"/>
        </w:numPr>
        <w:spacing w:line="0" w:lineRule="atLeast"/>
        <w:jc w:val="left"/>
        <w:outlineLvl w:val="0"/>
        <w:rPr>
          <w:b/>
          <w:bCs/>
          <w:szCs w:val="21"/>
        </w:rPr>
      </w:pPr>
      <w:r>
        <w:rPr>
          <w:rFonts w:ascii="Times New Roman" w:eastAsia="微软雅黑" w:hint="eastAsia"/>
          <w:b/>
          <w:bCs/>
          <w:sz w:val="20"/>
          <w:szCs w:val="20"/>
        </w:rPr>
        <w:lastRenderedPageBreak/>
        <w:t xml:space="preserve"> </w:t>
      </w:r>
      <w:bookmarkStart w:id="50" w:name="_Toc207370228"/>
      <w:r w:rsidR="00970449">
        <w:rPr>
          <w:rFonts w:ascii="Times New Roman" w:eastAsia="微软雅黑" w:hint="eastAsia"/>
          <w:b/>
          <w:bCs/>
          <w:szCs w:val="21"/>
        </w:rPr>
        <w:t>P</w:t>
      </w:r>
      <w:r>
        <w:rPr>
          <w:rFonts w:ascii="Times New Roman" w:eastAsia="微软雅黑" w:hint="eastAsia"/>
          <w:b/>
          <w:bCs/>
          <w:szCs w:val="21"/>
        </w:rPr>
        <w:t>erformance index</w:t>
      </w:r>
      <w:bookmarkEnd w:id="50"/>
      <w:r>
        <w:rPr>
          <w:rFonts w:ascii="Times New Roman" w:eastAsia="微软雅黑" w:hint="eastAsia"/>
          <w:b/>
          <w:bCs/>
          <w:szCs w:val="21"/>
        </w:rPr>
        <w:t xml:space="preserve"> </w:t>
      </w:r>
    </w:p>
    <w:p w14:paraId="7DBF8AB8" w14:textId="24FB378D" w:rsidR="0030238B" w:rsidRDefault="00000000">
      <w:pPr>
        <w:widowControl/>
        <w:numPr>
          <w:ilvl w:val="1"/>
          <w:numId w:val="24"/>
        </w:numPr>
        <w:outlineLvl w:val="1"/>
        <w:rPr>
          <w:rFonts w:ascii="宋体"/>
          <w:b/>
          <w:color w:val="000000"/>
          <w:szCs w:val="21"/>
        </w:rPr>
      </w:pPr>
      <w:bookmarkStart w:id="51" w:name="_Toc24999"/>
      <w:r>
        <w:rPr>
          <w:rFonts w:ascii="Times New Roman" w:eastAsia="微软雅黑" w:hint="eastAsia"/>
          <w:b/>
          <w:color w:val="000000"/>
          <w:szCs w:val="21"/>
        </w:rPr>
        <w:t xml:space="preserve"> </w:t>
      </w:r>
      <w:bookmarkStart w:id="52" w:name="_Toc207370229"/>
      <w:r w:rsidR="00970449">
        <w:rPr>
          <w:rFonts w:ascii="Times New Roman" w:eastAsia="微软雅黑" w:hint="eastAsia"/>
          <w:b/>
          <w:color w:val="000000"/>
          <w:szCs w:val="21"/>
        </w:rPr>
        <w:t>D</w:t>
      </w:r>
      <w:r>
        <w:rPr>
          <w:rFonts w:ascii="Times New Roman" w:eastAsia="微软雅黑" w:hint="eastAsia"/>
          <w:b/>
          <w:color w:val="000000"/>
          <w:szCs w:val="21"/>
        </w:rPr>
        <w:t>isplay resolution</w:t>
      </w:r>
      <w:bookmarkEnd w:id="52"/>
      <w:r>
        <w:rPr>
          <w:rFonts w:ascii="Times New Roman" w:eastAsia="微软雅黑" w:hint="eastAsia"/>
          <w:b/>
          <w:color w:val="000000"/>
          <w:szCs w:val="21"/>
        </w:rPr>
        <w:t xml:space="preserve"> </w:t>
      </w:r>
      <w:bookmarkEnd w:id="5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3446"/>
      </w:tblGrid>
      <w:tr w:rsidR="0030238B" w14:paraId="00B723BE" w14:textId="77777777">
        <w:trPr>
          <w:jc w:val="center"/>
        </w:trPr>
        <w:tc>
          <w:tcPr>
            <w:tcW w:w="1016" w:type="dxa"/>
            <w:vAlign w:val="center"/>
          </w:tcPr>
          <w:p w14:paraId="3839A529" w14:textId="77777777" w:rsidR="0030238B" w:rsidRDefault="00000000">
            <w:pPr>
              <w:widowControl/>
              <w:jc w:val="center"/>
              <w:rPr>
                <w:rFonts w:ascii="宋体"/>
                <w:kern w:val="0"/>
                <w:sz w:val="18"/>
                <w:szCs w:val="18"/>
              </w:rPr>
            </w:pPr>
            <w:r>
              <w:rPr>
                <w:rFonts w:ascii="Times New Roman" w:eastAsia="微软雅黑" w:hint="eastAsia"/>
                <w:kern w:val="0"/>
                <w:sz w:val="18"/>
                <w:szCs w:val="18"/>
              </w:rPr>
              <w:t>Voltage resolution</w:t>
            </w:r>
          </w:p>
        </w:tc>
        <w:tc>
          <w:tcPr>
            <w:tcW w:w="3446" w:type="dxa"/>
            <w:vAlign w:val="center"/>
          </w:tcPr>
          <w:p w14:paraId="1681FA87" w14:textId="77777777" w:rsidR="0030238B" w:rsidRDefault="00000000">
            <w:pPr>
              <w:widowControl/>
              <w:jc w:val="center"/>
              <w:rPr>
                <w:rFonts w:ascii="宋体"/>
                <w:kern w:val="0"/>
                <w:sz w:val="18"/>
                <w:szCs w:val="18"/>
              </w:rPr>
            </w:pPr>
            <w:r>
              <w:rPr>
                <w:rFonts w:ascii="Times New Roman" w:eastAsia="微软雅黑" w:hint="eastAsia"/>
                <w:kern w:val="0"/>
                <w:sz w:val="18"/>
                <w:szCs w:val="18"/>
              </w:rPr>
              <w:t>＜</w:t>
            </w:r>
            <w:r>
              <w:rPr>
                <w:rFonts w:ascii="Times New Roman" w:eastAsia="微软雅黑" w:hint="eastAsia"/>
                <w:kern w:val="0"/>
                <w:sz w:val="18"/>
                <w:szCs w:val="18"/>
              </w:rPr>
              <w:t>100V: 10mV</w:t>
            </w:r>
          </w:p>
          <w:p w14:paraId="1374BE59" w14:textId="77777777" w:rsidR="0030238B" w:rsidRDefault="00000000">
            <w:pPr>
              <w:widowControl/>
              <w:jc w:val="center"/>
              <w:rPr>
                <w:rFonts w:ascii="宋体"/>
                <w:kern w:val="0"/>
                <w:sz w:val="18"/>
                <w:szCs w:val="18"/>
              </w:rPr>
            </w:pPr>
            <w:r>
              <w:rPr>
                <w:rFonts w:ascii="Times New Roman" w:eastAsia="微软雅黑" w:hint="eastAsia"/>
                <w:kern w:val="0"/>
                <w:sz w:val="18"/>
                <w:szCs w:val="18"/>
              </w:rPr>
              <w:t>≥</w:t>
            </w:r>
            <w:r>
              <w:rPr>
                <w:rFonts w:ascii="Times New Roman" w:eastAsia="微软雅黑" w:hint="eastAsia"/>
                <w:kern w:val="0"/>
                <w:sz w:val="18"/>
                <w:szCs w:val="18"/>
              </w:rPr>
              <w:t>100V: 100mV</w:t>
            </w:r>
          </w:p>
        </w:tc>
      </w:tr>
      <w:tr w:rsidR="0030238B" w14:paraId="0B5D8409" w14:textId="77777777">
        <w:trPr>
          <w:jc w:val="center"/>
        </w:trPr>
        <w:tc>
          <w:tcPr>
            <w:tcW w:w="1016" w:type="dxa"/>
            <w:vAlign w:val="center"/>
          </w:tcPr>
          <w:p w14:paraId="0CE2E779" w14:textId="77777777" w:rsidR="0030238B" w:rsidRDefault="00000000">
            <w:pPr>
              <w:widowControl/>
              <w:jc w:val="center"/>
              <w:rPr>
                <w:rFonts w:ascii="宋体"/>
                <w:kern w:val="0"/>
                <w:sz w:val="18"/>
                <w:szCs w:val="18"/>
              </w:rPr>
            </w:pPr>
            <w:r>
              <w:rPr>
                <w:rFonts w:ascii="Times New Roman" w:eastAsia="微软雅黑" w:hint="eastAsia"/>
                <w:kern w:val="0"/>
                <w:sz w:val="18"/>
                <w:szCs w:val="18"/>
              </w:rPr>
              <w:t>Current resolution</w:t>
            </w:r>
          </w:p>
        </w:tc>
        <w:tc>
          <w:tcPr>
            <w:tcW w:w="3446" w:type="dxa"/>
            <w:vAlign w:val="center"/>
          </w:tcPr>
          <w:p w14:paraId="77D6D051" w14:textId="77777777" w:rsidR="0030238B" w:rsidRDefault="00000000">
            <w:pPr>
              <w:widowControl/>
              <w:jc w:val="center"/>
              <w:rPr>
                <w:rFonts w:ascii="宋体"/>
                <w:kern w:val="0"/>
                <w:sz w:val="18"/>
                <w:szCs w:val="18"/>
              </w:rPr>
            </w:pPr>
            <w:r>
              <w:rPr>
                <w:rFonts w:ascii="Times New Roman" w:eastAsia="微软雅黑" w:hint="eastAsia"/>
                <w:kern w:val="0"/>
                <w:sz w:val="18"/>
                <w:szCs w:val="18"/>
              </w:rPr>
              <w:t>＜</w:t>
            </w:r>
            <w:r>
              <w:rPr>
                <w:rFonts w:ascii="Times New Roman" w:eastAsia="微软雅黑" w:hint="eastAsia"/>
                <w:kern w:val="0"/>
                <w:sz w:val="18"/>
                <w:szCs w:val="18"/>
              </w:rPr>
              <w:t>100A: 10mA</w:t>
            </w:r>
          </w:p>
          <w:p w14:paraId="0702A416" w14:textId="77777777" w:rsidR="0030238B" w:rsidRDefault="00000000">
            <w:pPr>
              <w:widowControl/>
              <w:jc w:val="center"/>
              <w:rPr>
                <w:rFonts w:ascii="宋体"/>
                <w:kern w:val="0"/>
                <w:sz w:val="18"/>
                <w:szCs w:val="18"/>
              </w:rPr>
            </w:pPr>
            <w:r>
              <w:rPr>
                <w:rFonts w:ascii="Times New Roman" w:eastAsia="微软雅黑" w:hint="eastAsia"/>
                <w:kern w:val="0"/>
                <w:sz w:val="18"/>
                <w:szCs w:val="18"/>
              </w:rPr>
              <w:t>≥</w:t>
            </w:r>
            <w:r>
              <w:rPr>
                <w:rFonts w:ascii="Times New Roman" w:eastAsia="微软雅黑" w:hint="eastAsia"/>
                <w:kern w:val="0"/>
                <w:sz w:val="18"/>
                <w:szCs w:val="18"/>
              </w:rPr>
              <w:t>100A: 100mA</w:t>
            </w:r>
          </w:p>
        </w:tc>
      </w:tr>
      <w:tr w:rsidR="0030238B" w14:paraId="5EFA22ED" w14:textId="77777777">
        <w:trPr>
          <w:jc w:val="center"/>
        </w:trPr>
        <w:tc>
          <w:tcPr>
            <w:tcW w:w="1016" w:type="dxa"/>
            <w:vAlign w:val="center"/>
          </w:tcPr>
          <w:p w14:paraId="1D9F0EE9" w14:textId="77777777" w:rsidR="0030238B" w:rsidRDefault="00000000">
            <w:pPr>
              <w:widowControl/>
              <w:jc w:val="center"/>
              <w:rPr>
                <w:rFonts w:ascii="宋体"/>
                <w:color w:val="000000"/>
                <w:kern w:val="0"/>
                <w:sz w:val="18"/>
                <w:szCs w:val="18"/>
              </w:rPr>
            </w:pPr>
            <w:r>
              <w:rPr>
                <w:rFonts w:ascii="Times New Roman" w:eastAsia="微软雅黑" w:hint="eastAsia"/>
                <w:color w:val="000000"/>
                <w:kern w:val="0"/>
                <w:sz w:val="18"/>
                <w:szCs w:val="18"/>
              </w:rPr>
              <w:t>Power resolution</w:t>
            </w:r>
          </w:p>
        </w:tc>
        <w:tc>
          <w:tcPr>
            <w:tcW w:w="3446" w:type="dxa"/>
            <w:vAlign w:val="center"/>
          </w:tcPr>
          <w:p w14:paraId="7A0BB89D" w14:textId="77777777" w:rsidR="0030238B" w:rsidRDefault="00000000">
            <w:pPr>
              <w:widowControl/>
              <w:jc w:val="center"/>
              <w:rPr>
                <w:rFonts w:ascii="宋体"/>
                <w:color w:val="000000"/>
                <w:kern w:val="0"/>
                <w:sz w:val="18"/>
                <w:szCs w:val="18"/>
              </w:rPr>
            </w:pPr>
            <w:r>
              <w:rPr>
                <w:rFonts w:ascii="Times New Roman" w:eastAsia="微软雅黑" w:hint="eastAsia"/>
                <w:color w:val="000000"/>
                <w:kern w:val="0"/>
                <w:sz w:val="18"/>
                <w:szCs w:val="18"/>
              </w:rPr>
              <w:t>＜</w:t>
            </w:r>
            <w:r>
              <w:rPr>
                <w:rFonts w:ascii="Times New Roman" w:eastAsia="微软雅黑" w:hint="eastAsia"/>
                <w:color w:val="000000"/>
                <w:kern w:val="0"/>
                <w:sz w:val="18"/>
                <w:szCs w:val="18"/>
              </w:rPr>
              <w:t>10W: 1mW</w:t>
            </w:r>
          </w:p>
          <w:p w14:paraId="2EB6532D" w14:textId="77777777" w:rsidR="0030238B" w:rsidRDefault="00000000">
            <w:pPr>
              <w:widowControl/>
              <w:jc w:val="center"/>
              <w:rPr>
                <w:rFonts w:ascii="宋体"/>
                <w:color w:val="000000"/>
                <w:kern w:val="0"/>
                <w:sz w:val="18"/>
                <w:szCs w:val="18"/>
              </w:rPr>
            </w:pPr>
            <w:r>
              <w:rPr>
                <w:rFonts w:ascii="Times New Roman" w:eastAsia="微软雅黑" w:hint="eastAsia"/>
                <w:color w:val="000000"/>
                <w:kern w:val="0"/>
                <w:sz w:val="18"/>
                <w:szCs w:val="18"/>
              </w:rPr>
              <w:t>≥</w:t>
            </w:r>
            <w:r>
              <w:rPr>
                <w:rFonts w:ascii="Times New Roman" w:eastAsia="微软雅黑" w:hint="eastAsia"/>
                <w:color w:val="000000"/>
                <w:kern w:val="0"/>
                <w:sz w:val="18"/>
                <w:szCs w:val="18"/>
              </w:rPr>
              <w:t>10W: 10mW</w:t>
            </w:r>
          </w:p>
          <w:p w14:paraId="23A1ADCE" w14:textId="77777777" w:rsidR="0030238B" w:rsidRDefault="00000000">
            <w:pPr>
              <w:widowControl/>
              <w:jc w:val="center"/>
              <w:rPr>
                <w:rFonts w:ascii="宋体"/>
                <w:color w:val="000000"/>
                <w:kern w:val="0"/>
                <w:sz w:val="18"/>
                <w:szCs w:val="18"/>
              </w:rPr>
            </w:pPr>
            <w:r>
              <w:rPr>
                <w:rFonts w:ascii="Times New Roman" w:eastAsia="微软雅黑" w:hint="eastAsia"/>
                <w:color w:val="000000"/>
                <w:kern w:val="0"/>
                <w:sz w:val="18"/>
                <w:szCs w:val="18"/>
              </w:rPr>
              <w:t>≥</w:t>
            </w:r>
            <w:r>
              <w:rPr>
                <w:rFonts w:ascii="Times New Roman" w:eastAsia="微软雅黑" w:hint="eastAsia"/>
                <w:color w:val="000000"/>
                <w:kern w:val="0"/>
                <w:sz w:val="18"/>
                <w:szCs w:val="18"/>
              </w:rPr>
              <w:t>100W: 0.1W</w:t>
            </w:r>
          </w:p>
          <w:p w14:paraId="0C95841E" w14:textId="77777777" w:rsidR="0030238B" w:rsidRDefault="00000000">
            <w:pPr>
              <w:widowControl/>
              <w:ind w:left="90" w:hangingChars="50" w:hanging="90"/>
              <w:jc w:val="center"/>
              <w:rPr>
                <w:rFonts w:ascii="宋体"/>
                <w:color w:val="000000"/>
                <w:kern w:val="0"/>
                <w:sz w:val="18"/>
                <w:szCs w:val="18"/>
              </w:rPr>
            </w:pPr>
            <w:r>
              <w:rPr>
                <w:rFonts w:ascii="Times New Roman" w:eastAsia="微软雅黑" w:hint="eastAsia"/>
                <w:color w:val="000000"/>
                <w:kern w:val="0"/>
                <w:sz w:val="18"/>
                <w:szCs w:val="18"/>
              </w:rPr>
              <w:t>≥</w:t>
            </w:r>
            <w:r>
              <w:rPr>
                <w:rFonts w:ascii="Times New Roman" w:eastAsia="微软雅黑" w:hint="eastAsia"/>
                <w:color w:val="000000"/>
                <w:kern w:val="0"/>
                <w:sz w:val="18"/>
                <w:szCs w:val="18"/>
              </w:rPr>
              <w:t>1000W: 1W</w:t>
            </w:r>
          </w:p>
        </w:tc>
      </w:tr>
      <w:tr w:rsidR="0030238B" w14:paraId="71FFF62E" w14:textId="77777777">
        <w:trPr>
          <w:jc w:val="center"/>
        </w:trPr>
        <w:tc>
          <w:tcPr>
            <w:tcW w:w="1016" w:type="dxa"/>
            <w:vAlign w:val="center"/>
          </w:tcPr>
          <w:p w14:paraId="3D1AC87F" w14:textId="12F01FC2" w:rsidR="0030238B" w:rsidRDefault="00000000">
            <w:pPr>
              <w:widowControl/>
              <w:jc w:val="center"/>
              <w:rPr>
                <w:rFonts w:ascii="宋体"/>
                <w:color w:val="000000"/>
                <w:kern w:val="0"/>
                <w:sz w:val="18"/>
                <w:szCs w:val="18"/>
              </w:rPr>
            </w:pPr>
            <w:r>
              <w:rPr>
                <w:rFonts w:ascii="Times New Roman" w:eastAsia="微软雅黑" w:hint="eastAsia"/>
                <w:color w:val="000000"/>
                <w:kern w:val="0"/>
                <w:sz w:val="18"/>
                <w:szCs w:val="18"/>
              </w:rPr>
              <w:t xml:space="preserve"> </w:t>
            </w:r>
            <w:r w:rsidR="00970449">
              <w:rPr>
                <w:rFonts w:ascii="Times New Roman" w:eastAsia="微软雅黑" w:hint="eastAsia"/>
                <w:color w:val="000000"/>
                <w:kern w:val="0"/>
                <w:sz w:val="18"/>
                <w:szCs w:val="18"/>
              </w:rPr>
              <w:t>T</w:t>
            </w:r>
            <w:r>
              <w:rPr>
                <w:rFonts w:ascii="Times New Roman" w:eastAsia="微软雅黑" w:hint="eastAsia"/>
                <w:color w:val="000000"/>
                <w:kern w:val="0"/>
                <w:sz w:val="18"/>
                <w:szCs w:val="18"/>
              </w:rPr>
              <w:t xml:space="preserve">ime resolution </w:t>
            </w:r>
          </w:p>
        </w:tc>
        <w:tc>
          <w:tcPr>
            <w:tcW w:w="3446" w:type="dxa"/>
            <w:vAlign w:val="center"/>
          </w:tcPr>
          <w:p w14:paraId="478A8747" w14:textId="4057BE08" w:rsidR="0030238B" w:rsidRDefault="004E591F">
            <w:pPr>
              <w:widowControl/>
              <w:ind w:left="90" w:hangingChars="50" w:hanging="90"/>
              <w:jc w:val="left"/>
              <w:rPr>
                <w:rFonts w:ascii="宋体"/>
                <w:color w:val="000000"/>
                <w:kern w:val="0"/>
                <w:sz w:val="18"/>
                <w:szCs w:val="18"/>
              </w:rPr>
            </w:pPr>
            <w:r>
              <w:rPr>
                <w:rFonts w:ascii="Times New Roman" w:eastAsia="微软雅黑"/>
                <w:sz w:val="18"/>
                <w:szCs w:val="18"/>
              </w:rPr>
              <w:t>N</w:t>
            </w:r>
            <w:r>
              <w:rPr>
                <w:rFonts w:ascii="Times New Roman" w:eastAsia="微软雅黑"/>
                <w:sz w:val="18"/>
                <w:szCs w:val="18"/>
              </w:rPr>
              <w:t>ormal</w:t>
            </w:r>
            <w:r>
              <w:rPr>
                <w:rFonts w:ascii="Times New Roman" w:eastAsia="微软雅黑" w:hint="eastAsia"/>
                <w:color w:val="000000"/>
                <w:kern w:val="0"/>
                <w:sz w:val="18"/>
                <w:szCs w:val="18"/>
              </w:rPr>
              <w:t xml:space="preserve"> </w:t>
            </w:r>
            <w:r w:rsidR="00000000">
              <w:rPr>
                <w:rFonts w:ascii="Times New Roman" w:eastAsia="微软雅黑" w:hint="eastAsia"/>
                <w:color w:val="000000"/>
                <w:kern w:val="0"/>
                <w:sz w:val="18"/>
                <w:szCs w:val="18"/>
              </w:rPr>
              <w:t>mode: 1 hour, 1 minute, 1 second</w:t>
            </w:r>
          </w:p>
          <w:p w14:paraId="28749226" w14:textId="77777777" w:rsidR="0030238B" w:rsidRDefault="00000000">
            <w:pPr>
              <w:widowControl/>
              <w:ind w:left="90" w:hangingChars="50" w:hanging="90"/>
              <w:jc w:val="left"/>
              <w:rPr>
                <w:rFonts w:ascii="宋体"/>
                <w:color w:val="000000"/>
                <w:kern w:val="0"/>
                <w:sz w:val="18"/>
                <w:szCs w:val="18"/>
              </w:rPr>
            </w:pPr>
            <w:r>
              <w:rPr>
                <w:rFonts w:ascii="Times New Roman" w:eastAsia="微软雅黑" w:hint="eastAsia"/>
                <w:color w:val="000000"/>
                <w:kern w:val="0"/>
                <w:sz w:val="18"/>
                <w:szCs w:val="18"/>
              </w:rPr>
              <w:t>Charging mode: 1 hour, 1 minute, 1 second</w:t>
            </w:r>
          </w:p>
          <w:p w14:paraId="1B17901A" w14:textId="20A86570" w:rsidR="0030238B" w:rsidRPr="00970449" w:rsidRDefault="00970449" w:rsidP="00970449">
            <w:pPr>
              <w:widowControl/>
              <w:ind w:left="90" w:hangingChars="50" w:hanging="90"/>
              <w:jc w:val="left"/>
              <w:rPr>
                <w:rFonts w:ascii="Times New Roman" w:eastAsia="微软雅黑"/>
                <w:color w:val="000000"/>
                <w:kern w:val="0"/>
                <w:sz w:val="18"/>
                <w:szCs w:val="18"/>
              </w:rPr>
            </w:pPr>
            <w:r>
              <w:rPr>
                <w:rFonts w:ascii="Times New Roman" w:eastAsia="微软雅黑" w:hint="eastAsia"/>
                <w:color w:val="000000"/>
                <w:kern w:val="0"/>
                <w:sz w:val="18"/>
                <w:szCs w:val="18"/>
              </w:rPr>
              <w:t>Fuse</w:t>
            </w:r>
            <w:r w:rsidR="00000000">
              <w:rPr>
                <w:rFonts w:ascii="Times New Roman" w:eastAsia="微软雅黑" w:hint="eastAsia"/>
                <w:color w:val="000000"/>
                <w:kern w:val="0"/>
                <w:sz w:val="18"/>
                <w:szCs w:val="18"/>
              </w:rPr>
              <w:t xml:space="preserve"> mode: 1ms</w:t>
            </w:r>
          </w:p>
        </w:tc>
      </w:tr>
    </w:tbl>
    <w:p w14:paraId="03944085" w14:textId="77777777" w:rsidR="0030238B" w:rsidRDefault="0030238B">
      <w:pPr>
        <w:widowControl/>
        <w:jc w:val="left"/>
        <w:rPr>
          <w:rFonts w:ascii="宋体"/>
          <w:b/>
          <w:color w:val="000000"/>
          <w:sz w:val="20"/>
          <w:szCs w:val="20"/>
        </w:rPr>
      </w:pPr>
    </w:p>
    <w:p w14:paraId="697BE0E4" w14:textId="77777777" w:rsidR="0030238B" w:rsidRDefault="00000000">
      <w:pPr>
        <w:widowControl/>
        <w:numPr>
          <w:ilvl w:val="1"/>
          <w:numId w:val="24"/>
        </w:numPr>
        <w:outlineLvl w:val="1"/>
        <w:rPr>
          <w:rFonts w:ascii="宋体"/>
          <w:b/>
          <w:color w:val="000000"/>
          <w:szCs w:val="21"/>
        </w:rPr>
      </w:pPr>
      <w:bookmarkStart w:id="53" w:name="_Toc207370230"/>
      <w:r>
        <w:rPr>
          <w:rFonts w:ascii="Times New Roman" w:eastAsia="微软雅黑" w:hint="eastAsia"/>
          <w:b/>
          <w:color w:val="000000"/>
          <w:szCs w:val="21"/>
        </w:rPr>
        <w:t>Time display range</w:t>
      </w:r>
      <w:bookmarkEnd w:id="53"/>
    </w:p>
    <w:p w14:paraId="506F7BF8" w14:textId="49B71FAB" w:rsidR="0030238B" w:rsidRDefault="004E591F">
      <w:pPr>
        <w:widowControl/>
        <w:spacing w:line="276" w:lineRule="auto"/>
        <w:rPr>
          <w:color w:val="000000"/>
          <w:sz w:val="20"/>
          <w:szCs w:val="20"/>
        </w:rPr>
      </w:pPr>
      <w:r>
        <w:rPr>
          <w:rFonts w:ascii="Times New Roman" w:eastAsia="微软雅黑"/>
          <w:sz w:val="18"/>
          <w:szCs w:val="18"/>
        </w:rPr>
        <w:t>N</w:t>
      </w:r>
      <w:r>
        <w:rPr>
          <w:rFonts w:ascii="Times New Roman" w:eastAsia="微软雅黑"/>
          <w:sz w:val="18"/>
          <w:szCs w:val="18"/>
        </w:rPr>
        <w:t>ormal</w:t>
      </w:r>
      <w:r>
        <w:rPr>
          <w:rFonts w:ascii="Times New Roman" w:eastAsia="微软雅黑" w:hint="eastAsia"/>
          <w:color w:val="000000"/>
          <w:sz w:val="20"/>
          <w:szCs w:val="20"/>
        </w:rPr>
        <w:t xml:space="preserve"> </w:t>
      </w:r>
      <w:r w:rsidR="00000000">
        <w:rPr>
          <w:rFonts w:ascii="Times New Roman" w:eastAsia="微软雅黑" w:hint="eastAsia"/>
          <w:color w:val="000000"/>
          <w:sz w:val="20"/>
          <w:szCs w:val="20"/>
        </w:rPr>
        <w:t>mode time display range: 0~256h</w:t>
      </w:r>
    </w:p>
    <w:p w14:paraId="5FF3BD92" w14:textId="77777777" w:rsidR="0030238B" w:rsidRDefault="00000000">
      <w:pPr>
        <w:widowControl/>
        <w:spacing w:line="276" w:lineRule="auto"/>
        <w:rPr>
          <w:color w:val="000000"/>
          <w:sz w:val="20"/>
          <w:szCs w:val="20"/>
        </w:rPr>
      </w:pPr>
      <w:r>
        <w:rPr>
          <w:rFonts w:ascii="Times New Roman" w:eastAsia="微软雅黑" w:hint="eastAsia"/>
          <w:color w:val="000000"/>
          <w:sz w:val="20"/>
          <w:szCs w:val="20"/>
        </w:rPr>
        <w:t>Charging mode time display range: 0~100h</w:t>
      </w:r>
    </w:p>
    <w:p w14:paraId="24BC7A22" w14:textId="77777777" w:rsidR="0030238B" w:rsidRDefault="00000000">
      <w:pPr>
        <w:widowControl/>
        <w:spacing w:line="276" w:lineRule="auto"/>
        <w:rPr>
          <w:color w:val="000000"/>
          <w:sz w:val="20"/>
          <w:szCs w:val="20"/>
        </w:rPr>
      </w:pPr>
      <w:r>
        <w:rPr>
          <w:rFonts w:ascii="Times New Roman" w:eastAsia="微软雅黑" w:hint="eastAsia"/>
          <w:color w:val="000000"/>
          <w:sz w:val="20"/>
          <w:szCs w:val="20"/>
        </w:rPr>
        <w:t>Fuse mode test time range: 0~9999s</w:t>
      </w:r>
    </w:p>
    <w:p w14:paraId="6DA639FF" w14:textId="77777777" w:rsidR="0030238B" w:rsidRDefault="0030238B">
      <w:pPr>
        <w:widowControl/>
        <w:jc w:val="left"/>
        <w:rPr>
          <w:rFonts w:ascii="宋体"/>
          <w:b/>
          <w:color w:val="000000"/>
          <w:sz w:val="18"/>
          <w:szCs w:val="18"/>
        </w:rPr>
      </w:pPr>
    </w:p>
    <w:p w14:paraId="1D0BEF10" w14:textId="77777777" w:rsidR="0030238B" w:rsidRDefault="00000000">
      <w:pPr>
        <w:widowControl/>
        <w:numPr>
          <w:ilvl w:val="1"/>
          <w:numId w:val="24"/>
        </w:numPr>
        <w:spacing w:line="300" w:lineRule="exact"/>
        <w:jc w:val="left"/>
        <w:outlineLvl w:val="1"/>
        <w:rPr>
          <w:rFonts w:ascii="宋体"/>
          <w:bCs/>
          <w:color w:val="000000"/>
          <w:sz w:val="20"/>
          <w:szCs w:val="20"/>
        </w:rPr>
      </w:pPr>
      <w:bookmarkStart w:id="54" w:name="_Toc168"/>
      <w:bookmarkStart w:id="55" w:name="_Toc207370231"/>
      <w:r>
        <w:rPr>
          <w:rFonts w:ascii="Times New Roman" w:eastAsia="微软雅黑" w:hint="eastAsia"/>
          <w:bCs/>
          <w:color w:val="000000"/>
          <w:sz w:val="20"/>
          <w:szCs w:val="20"/>
        </w:rPr>
        <w:lastRenderedPageBreak/>
        <w:t>Output parameters (when using this specification, ensure that the power on is more than 10s)</w:t>
      </w:r>
      <w:bookmarkEnd w:id="54"/>
      <w:bookmarkEnd w:id="55"/>
    </w:p>
    <w:p w14:paraId="6DDF035D" w14:textId="77777777" w:rsidR="0030238B" w:rsidRDefault="00000000">
      <w:pPr>
        <w:widowControl/>
        <w:spacing w:line="300" w:lineRule="exact"/>
        <w:rPr>
          <w:sz w:val="20"/>
          <w:szCs w:val="20"/>
        </w:rPr>
      </w:pPr>
      <w:r>
        <w:rPr>
          <w:rFonts w:ascii="Times New Roman" w:eastAsia="微软雅黑" w:hAnsi="Times New Roman" w:cs="Times New Roman" w:hint="eastAsia"/>
          <w:sz w:val="20"/>
          <w:szCs w:val="20"/>
        </w:rPr>
        <w:t xml:space="preserve">Voltage stability: </w:t>
      </w:r>
      <w:r>
        <w:rPr>
          <w:rFonts w:ascii="Times New Roman" w:eastAsia="微软雅黑" w:hAnsi="Times New Roman" w:cs="Times New Roman" w:hint="eastAsia"/>
          <w:sz w:val="20"/>
          <w:szCs w:val="20"/>
        </w:rPr>
        <w:t>≤±</w:t>
      </w:r>
      <w:r>
        <w:rPr>
          <w:rFonts w:ascii="Times New Roman" w:eastAsia="微软雅黑" w:hAnsi="Times New Roman" w:cs="Times New Roman" w:hint="eastAsia"/>
          <w:sz w:val="20"/>
          <w:szCs w:val="20"/>
        </w:rPr>
        <w:t xml:space="preserve"> </w:t>
      </w:r>
      <w:proofErr w:type="gramStart"/>
      <w:r>
        <w:rPr>
          <w:rFonts w:ascii="Times New Roman" w:eastAsia="微软雅黑" w:hAnsi="Times New Roman" w:cs="Times New Roman" w:hint="eastAsia"/>
          <w:sz w:val="20"/>
          <w:szCs w:val="20"/>
        </w:rPr>
        <w:t>(0.2%+5digits)</w:t>
      </w:r>
      <w:proofErr w:type="gramEnd"/>
    </w:p>
    <w:p w14:paraId="1F90FCB9" w14:textId="77777777" w:rsidR="0030238B" w:rsidRDefault="00000000">
      <w:pPr>
        <w:widowControl/>
        <w:spacing w:line="300" w:lineRule="exact"/>
        <w:rPr>
          <w:sz w:val="20"/>
          <w:szCs w:val="20"/>
        </w:rPr>
      </w:pPr>
      <w:r>
        <w:rPr>
          <w:rFonts w:ascii="Times New Roman" w:eastAsia="微软雅黑" w:hint="eastAsia"/>
          <w:sz w:val="20"/>
          <w:szCs w:val="20"/>
        </w:rPr>
        <w:t xml:space="preserve">Current stability: </w:t>
      </w:r>
      <w:r>
        <w:rPr>
          <w:rFonts w:ascii="Times New Roman" w:eastAsia="微软雅黑" w:hint="eastAsia"/>
          <w:sz w:val="20"/>
          <w:szCs w:val="20"/>
        </w:rPr>
        <w:t>≤±</w:t>
      </w:r>
      <w:r>
        <w:rPr>
          <w:rFonts w:ascii="Times New Roman" w:eastAsia="微软雅黑" w:hint="eastAsia"/>
          <w:sz w:val="20"/>
          <w:szCs w:val="20"/>
        </w:rPr>
        <w:t xml:space="preserve"> </w:t>
      </w:r>
      <w:proofErr w:type="gramStart"/>
      <w:r>
        <w:rPr>
          <w:rFonts w:ascii="Times New Roman" w:eastAsia="微软雅黑" w:hint="eastAsia"/>
          <w:sz w:val="20"/>
          <w:szCs w:val="20"/>
        </w:rPr>
        <w:t>(0.5%+5digits)</w:t>
      </w:r>
      <w:proofErr w:type="gramEnd"/>
    </w:p>
    <w:p w14:paraId="183C1B74" w14:textId="77777777" w:rsidR="0030238B" w:rsidRDefault="00000000">
      <w:pPr>
        <w:widowControl/>
        <w:spacing w:line="300" w:lineRule="exact"/>
        <w:rPr>
          <w:sz w:val="20"/>
          <w:szCs w:val="20"/>
        </w:rPr>
      </w:pPr>
      <w:r>
        <w:rPr>
          <w:rFonts w:ascii="Times New Roman" w:eastAsia="微软雅黑" w:hint="eastAsia"/>
          <w:sz w:val="20"/>
          <w:szCs w:val="20"/>
        </w:rPr>
        <w:t xml:space="preserve">Load stability: </w:t>
      </w:r>
      <w:r>
        <w:rPr>
          <w:rFonts w:ascii="Times New Roman" w:eastAsia="微软雅黑" w:hint="eastAsia"/>
          <w:sz w:val="20"/>
          <w:szCs w:val="20"/>
        </w:rPr>
        <w:t>≤</w:t>
      </w:r>
      <w:r>
        <w:rPr>
          <w:rFonts w:ascii="Times New Roman" w:eastAsia="微软雅黑" w:hint="eastAsia"/>
          <w:sz w:val="20"/>
          <w:szCs w:val="20"/>
        </w:rPr>
        <w:t>0.5%</w:t>
      </w:r>
    </w:p>
    <w:p w14:paraId="54F5E73D" w14:textId="77777777" w:rsidR="0030238B" w:rsidRDefault="00000000">
      <w:pPr>
        <w:widowControl/>
        <w:spacing w:line="300" w:lineRule="exact"/>
        <w:rPr>
          <w:sz w:val="20"/>
          <w:szCs w:val="20"/>
        </w:rPr>
      </w:pPr>
      <w:r>
        <w:rPr>
          <w:rFonts w:ascii="Times New Roman" w:eastAsia="微软雅黑" w:hint="eastAsia"/>
          <w:sz w:val="20"/>
          <w:szCs w:val="20"/>
        </w:rPr>
        <w:t xml:space="preserve">Ripples and noise: </w:t>
      </w:r>
      <w:r>
        <w:rPr>
          <w:rFonts w:ascii="Times New Roman" w:eastAsia="微软雅黑" w:hint="eastAsia"/>
          <w:sz w:val="20"/>
          <w:szCs w:val="20"/>
        </w:rPr>
        <w:t>≤</w:t>
      </w:r>
      <w:r>
        <w:rPr>
          <w:rFonts w:ascii="Times New Roman" w:eastAsia="微软雅黑" w:hint="eastAsia"/>
          <w:sz w:val="20"/>
          <w:szCs w:val="20"/>
        </w:rPr>
        <w:t xml:space="preserve">1% </w:t>
      </w:r>
      <w:proofErr w:type="gramStart"/>
      <w:r>
        <w:rPr>
          <w:rFonts w:ascii="Times New Roman" w:eastAsia="微软雅黑" w:hint="eastAsia"/>
          <w:sz w:val="20"/>
          <w:szCs w:val="20"/>
        </w:rPr>
        <w:t>(effective value)</w:t>
      </w:r>
      <w:proofErr w:type="gramEnd"/>
    </w:p>
    <w:p w14:paraId="78B4EE8A" w14:textId="77777777" w:rsidR="0030238B" w:rsidRDefault="00000000">
      <w:pPr>
        <w:widowControl/>
        <w:spacing w:line="300" w:lineRule="exact"/>
        <w:rPr>
          <w:rFonts w:ascii="宋体"/>
          <w:kern w:val="0"/>
          <w:sz w:val="20"/>
          <w:szCs w:val="20"/>
        </w:rPr>
      </w:pPr>
      <w:r>
        <w:rPr>
          <w:rFonts w:ascii="Times New Roman" w:eastAsia="微软雅黑" w:hint="eastAsia"/>
          <w:kern w:val="0"/>
          <w:sz w:val="20"/>
          <w:szCs w:val="20"/>
        </w:rPr>
        <w:t>Fuses measurement time accuracy: 50ms</w:t>
      </w:r>
    </w:p>
    <w:p w14:paraId="50302D1A" w14:textId="77777777" w:rsidR="0030238B" w:rsidRDefault="0030238B">
      <w:pPr>
        <w:widowControl/>
        <w:rPr>
          <w:rFonts w:ascii="宋体"/>
          <w:b/>
          <w:color w:val="000000"/>
          <w:sz w:val="18"/>
          <w:szCs w:val="18"/>
        </w:rPr>
      </w:pPr>
    </w:p>
    <w:p w14:paraId="633F19C8" w14:textId="77777777" w:rsidR="0030238B" w:rsidRDefault="00000000">
      <w:pPr>
        <w:widowControl/>
        <w:numPr>
          <w:ilvl w:val="1"/>
          <w:numId w:val="24"/>
        </w:numPr>
        <w:outlineLvl w:val="1"/>
        <w:rPr>
          <w:rFonts w:ascii="宋体"/>
          <w:b/>
          <w:color w:val="000000"/>
          <w:sz w:val="20"/>
          <w:szCs w:val="20"/>
        </w:rPr>
      </w:pPr>
      <w:bookmarkStart w:id="56" w:name="_Toc484"/>
      <w:bookmarkStart w:id="57" w:name="_Toc207370232"/>
      <w:r>
        <w:rPr>
          <w:rFonts w:ascii="Times New Roman" w:eastAsia="微软雅黑" w:hint="eastAsia"/>
          <w:b/>
          <w:color w:val="000000"/>
          <w:sz w:val="20"/>
          <w:szCs w:val="20"/>
        </w:rPr>
        <w:t>Voltage and current value preset accuracy</w:t>
      </w:r>
      <w:bookmarkEnd w:id="56"/>
      <w:bookmarkEnd w:id="57"/>
    </w:p>
    <w:p w14:paraId="06CCF79C" w14:textId="77777777" w:rsidR="0030238B" w:rsidRDefault="00000000">
      <w:pPr>
        <w:widowControl/>
        <w:spacing w:line="300" w:lineRule="exact"/>
        <w:rPr>
          <w:rFonts w:ascii="宋体"/>
          <w:kern w:val="0"/>
          <w:sz w:val="20"/>
          <w:szCs w:val="20"/>
        </w:rPr>
      </w:pPr>
      <w:r>
        <w:rPr>
          <w:rFonts w:ascii="Times New Roman" w:eastAsia="微软雅黑" w:hint="eastAsia"/>
          <w:kern w:val="0"/>
          <w:sz w:val="20"/>
          <w:szCs w:val="20"/>
        </w:rPr>
        <w:t xml:space="preserve">Output voltage preset accuracy: </w:t>
      </w:r>
      <w:r>
        <w:rPr>
          <w:rFonts w:ascii="Times New Roman" w:eastAsia="微软雅黑" w:hint="eastAsia"/>
          <w:kern w:val="0"/>
          <w:sz w:val="20"/>
          <w:szCs w:val="20"/>
        </w:rPr>
        <w:t>±</w:t>
      </w:r>
      <w:r>
        <w:rPr>
          <w:rFonts w:ascii="Times New Roman" w:eastAsia="微软雅黑" w:hint="eastAsia"/>
          <w:kern w:val="0"/>
          <w:sz w:val="20"/>
          <w:szCs w:val="20"/>
        </w:rPr>
        <w:t>0.1V</w:t>
      </w:r>
    </w:p>
    <w:p w14:paraId="0043C902" w14:textId="77777777" w:rsidR="0030238B" w:rsidRDefault="00000000">
      <w:pPr>
        <w:widowControl/>
        <w:spacing w:line="300" w:lineRule="exact"/>
        <w:rPr>
          <w:rFonts w:ascii="宋体"/>
          <w:kern w:val="0"/>
          <w:sz w:val="20"/>
          <w:szCs w:val="20"/>
        </w:rPr>
      </w:pPr>
      <w:r>
        <w:rPr>
          <w:rFonts w:ascii="Times New Roman" w:eastAsia="微软雅黑" w:hint="eastAsia"/>
          <w:kern w:val="0"/>
          <w:sz w:val="20"/>
          <w:szCs w:val="20"/>
        </w:rPr>
        <w:t xml:space="preserve">Output steady current preset accuracy: </w:t>
      </w:r>
      <w:r>
        <w:rPr>
          <w:rFonts w:ascii="Times New Roman" w:eastAsia="微软雅黑" w:hint="eastAsia"/>
          <w:kern w:val="0"/>
          <w:sz w:val="20"/>
          <w:szCs w:val="20"/>
        </w:rPr>
        <w:t>±</w:t>
      </w:r>
      <w:r>
        <w:rPr>
          <w:rFonts w:ascii="Times New Roman" w:eastAsia="微软雅黑" w:hint="eastAsia"/>
          <w:kern w:val="0"/>
          <w:sz w:val="20"/>
          <w:szCs w:val="20"/>
        </w:rPr>
        <w:t>0.1A</w:t>
      </w:r>
    </w:p>
    <w:p w14:paraId="43830115" w14:textId="77777777" w:rsidR="0030238B" w:rsidRDefault="0030238B">
      <w:pPr>
        <w:widowControl/>
        <w:spacing w:line="276" w:lineRule="auto"/>
        <w:rPr>
          <w:rFonts w:ascii="宋体"/>
          <w:color w:val="000000"/>
          <w:kern w:val="0"/>
          <w:sz w:val="20"/>
          <w:szCs w:val="20"/>
        </w:rPr>
      </w:pPr>
    </w:p>
    <w:p w14:paraId="13CD54AE" w14:textId="77777777" w:rsidR="0030238B" w:rsidRDefault="00000000">
      <w:pPr>
        <w:widowControl/>
        <w:numPr>
          <w:ilvl w:val="1"/>
          <w:numId w:val="24"/>
        </w:numPr>
        <w:outlineLvl w:val="1"/>
        <w:rPr>
          <w:rFonts w:ascii="宋体"/>
          <w:b/>
          <w:color w:val="000000"/>
          <w:szCs w:val="21"/>
        </w:rPr>
      </w:pPr>
      <w:bookmarkStart w:id="58" w:name="_Toc14055"/>
      <w:r>
        <w:rPr>
          <w:rFonts w:ascii="Times New Roman" w:eastAsia="微软雅黑" w:hint="eastAsia"/>
          <w:b/>
          <w:color w:val="000000"/>
          <w:szCs w:val="21"/>
        </w:rPr>
        <w:t xml:space="preserve"> </w:t>
      </w:r>
      <w:bookmarkStart w:id="59" w:name="_Toc207370233"/>
      <w:r>
        <w:rPr>
          <w:rFonts w:ascii="Times New Roman" w:eastAsia="微软雅黑" w:hint="eastAsia"/>
          <w:b/>
          <w:color w:val="000000"/>
          <w:szCs w:val="21"/>
        </w:rPr>
        <w:t>operational environment</w:t>
      </w:r>
      <w:bookmarkEnd w:id="59"/>
      <w:r>
        <w:rPr>
          <w:rFonts w:ascii="Times New Roman" w:eastAsia="微软雅黑" w:hint="eastAsia"/>
          <w:b/>
          <w:color w:val="000000"/>
          <w:szCs w:val="21"/>
        </w:rPr>
        <w:t xml:space="preserve"> </w:t>
      </w:r>
      <w:bookmarkEnd w:id="58"/>
    </w:p>
    <w:p w14:paraId="4736551A"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Indoor use</w:t>
      </w:r>
    </w:p>
    <w:p w14:paraId="0A6BA1A3"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Altitude: less than 2000m</w:t>
      </w:r>
    </w:p>
    <w:p w14:paraId="5E249FDD"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Environment temperature: 5</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~40</w:t>
      </w:r>
      <w:r>
        <w:rPr>
          <w:rFonts w:ascii="Times New Roman" w:eastAsia="微软雅黑" w:hint="eastAsia"/>
          <w:color w:val="000000"/>
          <w:kern w:val="0"/>
          <w:sz w:val="20"/>
          <w:szCs w:val="20"/>
        </w:rPr>
        <w:t>℃</w:t>
      </w:r>
    </w:p>
    <w:p w14:paraId="3E15BD39"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Relative humidity: &lt;80%</w:t>
      </w:r>
    </w:p>
    <w:p w14:paraId="630908AD" w14:textId="77777777" w:rsidR="0030238B" w:rsidRDefault="0030238B">
      <w:pPr>
        <w:widowControl/>
        <w:spacing w:line="276" w:lineRule="auto"/>
        <w:rPr>
          <w:rFonts w:ascii="宋体"/>
          <w:color w:val="000000"/>
          <w:kern w:val="0"/>
          <w:sz w:val="20"/>
          <w:szCs w:val="20"/>
        </w:rPr>
      </w:pPr>
    </w:p>
    <w:p w14:paraId="6C9EADEF" w14:textId="77777777" w:rsidR="0030238B" w:rsidRDefault="00000000">
      <w:pPr>
        <w:widowControl/>
        <w:numPr>
          <w:ilvl w:val="1"/>
          <w:numId w:val="24"/>
        </w:numPr>
        <w:outlineLvl w:val="1"/>
        <w:rPr>
          <w:rFonts w:ascii="宋体"/>
          <w:b/>
          <w:color w:val="000000"/>
          <w:szCs w:val="21"/>
        </w:rPr>
      </w:pPr>
      <w:bookmarkStart w:id="60" w:name="_Toc13164"/>
      <w:bookmarkStart w:id="61" w:name="_Toc207370234"/>
      <w:r>
        <w:rPr>
          <w:rFonts w:ascii="Times New Roman" w:eastAsia="微软雅黑" w:hint="eastAsia"/>
          <w:b/>
          <w:color w:val="000000"/>
          <w:szCs w:val="21"/>
        </w:rPr>
        <w:t>Storage environment</w:t>
      </w:r>
      <w:bookmarkEnd w:id="60"/>
      <w:bookmarkEnd w:id="61"/>
    </w:p>
    <w:p w14:paraId="1E83A8E8" w14:textId="77777777" w:rsidR="0030238B" w:rsidRDefault="00000000">
      <w:pPr>
        <w:widowControl/>
        <w:spacing w:line="320" w:lineRule="exact"/>
        <w:rPr>
          <w:rFonts w:ascii="宋体"/>
          <w:color w:val="000000"/>
          <w:kern w:val="0"/>
          <w:sz w:val="20"/>
          <w:szCs w:val="20"/>
        </w:rPr>
      </w:pPr>
      <w:r>
        <w:rPr>
          <w:rFonts w:ascii="Times New Roman" w:eastAsia="微软雅黑" w:hint="eastAsia"/>
          <w:color w:val="000000"/>
          <w:kern w:val="0"/>
          <w:sz w:val="20"/>
          <w:szCs w:val="20"/>
        </w:rPr>
        <w:lastRenderedPageBreak/>
        <w:t>Indoor storage</w:t>
      </w:r>
    </w:p>
    <w:p w14:paraId="3BF38228" w14:textId="77777777" w:rsidR="0030238B" w:rsidRDefault="00000000">
      <w:pPr>
        <w:widowControl/>
        <w:spacing w:line="320" w:lineRule="exact"/>
        <w:rPr>
          <w:rFonts w:ascii="宋体"/>
          <w:color w:val="000000"/>
          <w:kern w:val="0"/>
          <w:sz w:val="20"/>
          <w:szCs w:val="20"/>
        </w:rPr>
      </w:pPr>
      <w:r>
        <w:rPr>
          <w:rFonts w:ascii="Times New Roman" w:eastAsia="微软雅黑" w:hint="eastAsia"/>
          <w:color w:val="000000"/>
          <w:kern w:val="0"/>
          <w:sz w:val="20"/>
          <w:szCs w:val="20"/>
        </w:rPr>
        <w:t>Environment temperature: 0~70</w:t>
      </w:r>
      <w:r>
        <w:rPr>
          <w:rFonts w:ascii="Times New Roman" w:eastAsia="微软雅黑" w:hint="eastAsia"/>
          <w:color w:val="000000"/>
          <w:kern w:val="0"/>
          <w:sz w:val="20"/>
          <w:szCs w:val="20"/>
        </w:rPr>
        <w:t>℃</w:t>
      </w:r>
    </w:p>
    <w:p w14:paraId="07D50304" w14:textId="77777777" w:rsidR="0030238B" w:rsidRDefault="00000000">
      <w:pPr>
        <w:widowControl/>
        <w:spacing w:line="320" w:lineRule="exact"/>
        <w:rPr>
          <w:rFonts w:ascii="宋体"/>
          <w:color w:val="000000"/>
          <w:kern w:val="0"/>
          <w:sz w:val="20"/>
          <w:szCs w:val="20"/>
        </w:rPr>
      </w:pPr>
      <w:r>
        <w:rPr>
          <w:rFonts w:ascii="Times New Roman" w:eastAsia="微软雅黑" w:hint="eastAsia"/>
          <w:color w:val="000000"/>
          <w:kern w:val="0"/>
          <w:sz w:val="20"/>
          <w:szCs w:val="20"/>
        </w:rPr>
        <w:t>Relative humidity: &lt;70%</w:t>
      </w:r>
    </w:p>
    <w:p w14:paraId="11E152B3" w14:textId="77777777" w:rsidR="0030238B" w:rsidRDefault="0030238B">
      <w:pPr>
        <w:widowControl/>
        <w:spacing w:line="276" w:lineRule="auto"/>
        <w:rPr>
          <w:rFonts w:ascii="宋体"/>
          <w:color w:val="000000"/>
          <w:kern w:val="0"/>
          <w:sz w:val="20"/>
          <w:szCs w:val="20"/>
        </w:rPr>
      </w:pPr>
    </w:p>
    <w:p w14:paraId="0C2E50E2" w14:textId="77777777" w:rsidR="0030238B" w:rsidRDefault="00000000">
      <w:pPr>
        <w:widowControl/>
        <w:numPr>
          <w:ilvl w:val="1"/>
          <w:numId w:val="24"/>
        </w:numPr>
        <w:outlineLvl w:val="1"/>
        <w:rPr>
          <w:rFonts w:ascii="宋体"/>
          <w:b/>
          <w:color w:val="000000"/>
          <w:sz w:val="20"/>
          <w:szCs w:val="20"/>
        </w:rPr>
      </w:pPr>
      <w:bookmarkStart w:id="62" w:name="_Toc23072"/>
      <w:r>
        <w:rPr>
          <w:rFonts w:ascii="Times New Roman" w:eastAsia="微软雅黑" w:hint="eastAsia"/>
          <w:b/>
          <w:color w:val="000000"/>
          <w:sz w:val="20"/>
          <w:szCs w:val="20"/>
        </w:rPr>
        <w:t xml:space="preserve"> </w:t>
      </w:r>
      <w:bookmarkStart w:id="63" w:name="_Toc207370235"/>
      <w:r>
        <w:rPr>
          <w:rFonts w:ascii="Times New Roman" w:eastAsia="微软雅黑" w:hint="eastAsia"/>
          <w:b/>
          <w:color w:val="000000"/>
          <w:szCs w:val="21"/>
        </w:rPr>
        <w:t>pow</w:t>
      </w:r>
      <w:bookmarkEnd w:id="62"/>
      <w:r>
        <w:rPr>
          <w:rFonts w:ascii="Times New Roman" w:eastAsia="微软雅黑" w:hint="eastAsia"/>
          <w:b/>
          <w:color w:val="000000"/>
          <w:szCs w:val="21"/>
        </w:rPr>
        <w:t>er input</w:t>
      </w:r>
      <w:bookmarkEnd w:id="63"/>
      <w:r>
        <w:rPr>
          <w:rFonts w:ascii="Times New Roman" w:eastAsia="微软雅黑" w:hint="eastAsia"/>
          <w:b/>
          <w:color w:val="000000"/>
          <w:szCs w:val="21"/>
        </w:rPr>
        <w:t xml:space="preserve"> </w:t>
      </w:r>
    </w:p>
    <w:p w14:paraId="67E195E3" w14:textId="77777777" w:rsidR="0030238B" w:rsidRDefault="00000000">
      <w:pPr>
        <w:widowControl/>
        <w:spacing w:line="320" w:lineRule="exact"/>
        <w:rPr>
          <w:rFonts w:ascii="宋体"/>
          <w:color w:val="000000"/>
          <w:kern w:val="0"/>
          <w:sz w:val="20"/>
          <w:szCs w:val="20"/>
        </w:rPr>
      </w:pPr>
      <w:r>
        <w:rPr>
          <w:rFonts w:ascii="Times New Roman" w:eastAsia="微软雅黑" w:hint="eastAsia"/>
          <w:color w:val="000000"/>
          <w:kern w:val="0"/>
          <w:sz w:val="20"/>
          <w:szCs w:val="20"/>
        </w:rPr>
        <w:t>AC220V</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10%,50Hz (or AC110V</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10%,60Hz manual switch)</w:t>
      </w:r>
    </w:p>
    <w:p w14:paraId="5440109D" w14:textId="77777777" w:rsidR="0030238B" w:rsidRDefault="00000000">
      <w:pPr>
        <w:widowControl/>
        <w:rPr>
          <w:rFonts w:ascii="宋体"/>
          <w:color w:val="000000"/>
          <w:kern w:val="0"/>
          <w:sz w:val="20"/>
          <w:szCs w:val="20"/>
        </w:rPr>
      </w:pPr>
      <w:r>
        <w:rPr>
          <w:rFonts w:ascii="Times New Roman" w:eastAsia="微软雅黑" w:hint="eastAsia"/>
          <w:color w:val="000000"/>
          <w:kern w:val="0"/>
          <w:sz w:val="20"/>
          <w:szCs w:val="20"/>
        </w:rPr>
        <w:t xml:space="preserve"> </w:t>
      </w:r>
    </w:p>
    <w:p w14:paraId="38CA2722" w14:textId="77777777" w:rsidR="0030238B" w:rsidRDefault="00000000">
      <w:pPr>
        <w:widowControl/>
        <w:numPr>
          <w:ilvl w:val="1"/>
          <w:numId w:val="24"/>
        </w:numPr>
        <w:outlineLvl w:val="1"/>
        <w:rPr>
          <w:rFonts w:ascii="宋体"/>
          <w:b/>
          <w:color w:val="000000"/>
          <w:sz w:val="20"/>
          <w:szCs w:val="20"/>
        </w:rPr>
      </w:pPr>
      <w:bookmarkStart w:id="64" w:name="_Toc1132"/>
      <w:r>
        <w:rPr>
          <w:rFonts w:ascii="Times New Roman" w:eastAsia="微软雅黑" w:hint="eastAsia"/>
          <w:b/>
          <w:color w:val="000000"/>
          <w:sz w:val="20"/>
          <w:szCs w:val="20"/>
        </w:rPr>
        <w:t xml:space="preserve"> </w:t>
      </w:r>
      <w:bookmarkStart w:id="65" w:name="_Toc207370236"/>
      <w:r>
        <w:rPr>
          <w:rFonts w:ascii="Times New Roman" w:eastAsia="微软雅黑" w:hint="eastAsia"/>
          <w:b/>
          <w:color w:val="000000"/>
          <w:szCs w:val="21"/>
        </w:rPr>
        <w:t>appendix</w:t>
      </w:r>
      <w:bookmarkEnd w:id="65"/>
      <w:r>
        <w:rPr>
          <w:rFonts w:ascii="Times New Roman" w:eastAsia="微软雅黑" w:hint="eastAsia"/>
          <w:b/>
          <w:color w:val="000000"/>
          <w:szCs w:val="21"/>
        </w:rPr>
        <w:t xml:space="preserve"> </w:t>
      </w:r>
      <w:bookmarkEnd w:id="64"/>
    </w:p>
    <w:p w14:paraId="3E4C23DC" w14:textId="1DE055AF" w:rsidR="0030238B" w:rsidRDefault="00970449">
      <w:pPr>
        <w:widowControl/>
        <w:spacing w:line="320" w:lineRule="exact"/>
        <w:rPr>
          <w:rFonts w:ascii="宋体" w:hint="eastAsia"/>
          <w:color w:val="000000"/>
          <w:kern w:val="0"/>
          <w:sz w:val="20"/>
          <w:szCs w:val="20"/>
        </w:rPr>
      </w:pPr>
      <w:r>
        <w:rPr>
          <w:rFonts w:ascii="Times New Roman" w:eastAsia="微软雅黑" w:hint="eastAsia"/>
          <w:color w:val="000000"/>
          <w:kern w:val="0"/>
          <w:sz w:val="20"/>
          <w:szCs w:val="20"/>
        </w:rPr>
        <w:t>S</w:t>
      </w:r>
      <w:r w:rsidR="00000000">
        <w:rPr>
          <w:rFonts w:ascii="Times New Roman" w:eastAsia="微软雅黑" w:hint="eastAsia"/>
          <w:color w:val="000000"/>
          <w:kern w:val="0"/>
          <w:sz w:val="20"/>
          <w:szCs w:val="20"/>
        </w:rPr>
        <w:t>pecification</w:t>
      </w:r>
      <w:r>
        <w:rPr>
          <w:rFonts w:ascii="Times New Roman" w:eastAsia="微软雅黑" w:hint="eastAsia"/>
          <w:color w:val="000000"/>
          <w:kern w:val="0"/>
          <w:sz w:val="20"/>
          <w:szCs w:val="20"/>
        </w:rPr>
        <w:t>*1</w:t>
      </w:r>
      <w:r w:rsidR="00000000">
        <w:rPr>
          <w:rFonts w:ascii="Times New Roman" w:eastAsia="微软雅黑" w:hint="eastAsia"/>
          <w:color w:val="000000"/>
          <w:kern w:val="0"/>
          <w:sz w:val="20"/>
          <w:szCs w:val="20"/>
        </w:rPr>
        <w:t>; certificate of conformity</w:t>
      </w:r>
      <w:r>
        <w:rPr>
          <w:rFonts w:ascii="Times New Roman" w:eastAsia="微软雅黑" w:hint="eastAsia"/>
          <w:color w:val="000000"/>
          <w:kern w:val="0"/>
          <w:sz w:val="20"/>
          <w:szCs w:val="20"/>
        </w:rPr>
        <w:t>*1</w:t>
      </w:r>
      <w:r w:rsidR="00000000">
        <w:rPr>
          <w:rFonts w:ascii="Times New Roman" w:eastAsia="微软雅黑" w:hint="eastAsia"/>
          <w:color w:val="000000"/>
          <w:kern w:val="0"/>
          <w:sz w:val="20"/>
          <w:szCs w:val="20"/>
        </w:rPr>
        <w:t>; power cord (for models below 2400</w:t>
      </w:r>
      <w:proofErr w:type="gramStart"/>
      <w:r w:rsidR="00000000">
        <w:rPr>
          <w:rFonts w:ascii="Times New Roman" w:eastAsia="微软雅黑" w:hint="eastAsia"/>
          <w:color w:val="000000"/>
          <w:kern w:val="0"/>
          <w:sz w:val="20"/>
          <w:szCs w:val="20"/>
        </w:rPr>
        <w:t>W)</w:t>
      </w:r>
      <w:r>
        <w:rPr>
          <w:rFonts w:ascii="Times New Roman" w:eastAsia="微软雅黑" w:hint="eastAsia"/>
          <w:color w:val="000000"/>
          <w:kern w:val="0"/>
          <w:sz w:val="20"/>
          <w:szCs w:val="20"/>
        </w:rPr>
        <w:t>*</w:t>
      </w:r>
      <w:proofErr w:type="gramEnd"/>
      <w:r>
        <w:rPr>
          <w:rFonts w:ascii="Times New Roman" w:eastAsia="微软雅黑" w:hint="eastAsia"/>
          <w:color w:val="000000"/>
          <w:kern w:val="0"/>
          <w:sz w:val="20"/>
          <w:szCs w:val="20"/>
        </w:rPr>
        <w:t>1</w:t>
      </w:r>
    </w:p>
    <w:p w14:paraId="0A0886F7" w14:textId="77777777" w:rsidR="0030238B" w:rsidRDefault="0030238B">
      <w:pPr>
        <w:widowControl/>
        <w:rPr>
          <w:rFonts w:ascii="宋体"/>
          <w:color w:val="000000"/>
          <w:kern w:val="0"/>
          <w:sz w:val="20"/>
          <w:szCs w:val="20"/>
        </w:rPr>
      </w:pPr>
    </w:p>
    <w:p w14:paraId="042E759F" w14:textId="65100A71" w:rsidR="0030238B" w:rsidRDefault="00970449">
      <w:pPr>
        <w:widowControl/>
        <w:numPr>
          <w:ilvl w:val="1"/>
          <w:numId w:val="24"/>
        </w:numPr>
        <w:outlineLvl w:val="1"/>
        <w:rPr>
          <w:rFonts w:ascii="宋体"/>
          <w:b/>
          <w:color w:val="000000"/>
          <w:szCs w:val="21"/>
        </w:rPr>
      </w:pPr>
      <w:bookmarkStart w:id="66" w:name="_Toc4289"/>
      <w:bookmarkStart w:id="67" w:name="_Toc207370237"/>
      <w:r>
        <w:rPr>
          <w:rFonts w:ascii="Times New Roman" w:eastAsia="微软雅黑" w:hint="eastAsia"/>
          <w:b/>
          <w:color w:val="000000"/>
          <w:szCs w:val="21"/>
        </w:rPr>
        <w:t>Bare machine</w:t>
      </w:r>
      <w:r w:rsidR="00000000">
        <w:rPr>
          <w:rFonts w:ascii="Times New Roman" w:eastAsia="微软雅黑" w:hint="eastAsia"/>
          <w:b/>
          <w:color w:val="000000"/>
          <w:szCs w:val="21"/>
        </w:rPr>
        <w:t xml:space="preserve"> size</w:t>
      </w:r>
      <w:bookmarkEnd w:id="66"/>
      <w:bookmarkEnd w:id="67"/>
    </w:p>
    <w:p w14:paraId="0562F79B" w14:textId="77777777" w:rsidR="0030238B" w:rsidRDefault="00000000">
      <w:pPr>
        <w:widowControl/>
        <w:spacing w:line="320" w:lineRule="exact"/>
        <w:rPr>
          <w:rFonts w:ascii="宋体"/>
          <w:color w:val="000000"/>
          <w:kern w:val="0"/>
          <w:sz w:val="20"/>
          <w:szCs w:val="20"/>
        </w:rPr>
      </w:pPr>
      <w:r>
        <w:rPr>
          <w:rFonts w:ascii="Times New Roman" w:eastAsia="微软雅黑" w:hint="eastAsia"/>
          <w:color w:val="000000"/>
          <w:kern w:val="0"/>
          <w:sz w:val="20"/>
          <w:szCs w:val="20"/>
        </w:rPr>
        <w:t xml:space="preserve">&lt;2400W model: 330 </w:t>
      </w:r>
      <w:proofErr w:type="gramStart"/>
      <w:r>
        <w:rPr>
          <w:rFonts w:ascii="Times New Roman" w:eastAsia="微软雅黑" w:hint="eastAsia"/>
          <w:color w:val="000000"/>
          <w:kern w:val="0"/>
          <w:sz w:val="20"/>
          <w:szCs w:val="20"/>
        </w:rPr>
        <w:t>(D)</w:t>
      </w:r>
      <w:proofErr w:type="gramEnd"/>
      <w:r>
        <w:rPr>
          <w:rFonts w:ascii="Times New Roman" w:eastAsia="微软雅黑" w:hint="eastAsia"/>
          <w:color w:val="000000"/>
          <w:kern w:val="0"/>
          <w:sz w:val="20"/>
          <w:szCs w:val="20"/>
        </w:rPr>
        <w:t xml:space="preserve">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 250 </w:t>
      </w:r>
      <w:proofErr w:type="gramStart"/>
      <w:r>
        <w:rPr>
          <w:rFonts w:ascii="Times New Roman" w:eastAsia="微软雅黑" w:hint="eastAsia"/>
          <w:color w:val="000000"/>
          <w:kern w:val="0"/>
          <w:sz w:val="20"/>
          <w:szCs w:val="20"/>
        </w:rPr>
        <w:t>(W)</w:t>
      </w:r>
      <w:proofErr w:type="gramEnd"/>
      <w:r>
        <w:rPr>
          <w:rFonts w:ascii="Times New Roman" w:eastAsia="微软雅黑" w:hint="eastAsia"/>
          <w:color w:val="000000"/>
          <w:kern w:val="0"/>
          <w:sz w:val="20"/>
          <w:szCs w:val="20"/>
        </w:rPr>
        <w:t xml:space="preserve">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 155 </w:t>
      </w:r>
      <w:proofErr w:type="gramStart"/>
      <w:r>
        <w:rPr>
          <w:rFonts w:ascii="Times New Roman" w:eastAsia="微软雅黑" w:hint="eastAsia"/>
          <w:color w:val="000000"/>
          <w:kern w:val="0"/>
          <w:sz w:val="20"/>
          <w:szCs w:val="20"/>
        </w:rPr>
        <w:t>(H)</w:t>
      </w:r>
      <w:proofErr w:type="gramEnd"/>
      <w:r>
        <w:rPr>
          <w:rFonts w:ascii="Times New Roman" w:eastAsia="微软雅黑" w:hint="eastAsia"/>
          <w:color w:val="000000"/>
          <w:kern w:val="0"/>
          <w:sz w:val="20"/>
          <w:szCs w:val="20"/>
        </w:rPr>
        <w:t xml:space="preserve"> mm</w:t>
      </w:r>
    </w:p>
    <w:p w14:paraId="40C1BA8B" w14:textId="77777777" w:rsidR="0030238B" w:rsidRDefault="00000000">
      <w:pPr>
        <w:widowControl/>
        <w:spacing w:line="320" w:lineRule="exact"/>
        <w:rPr>
          <w:rFonts w:ascii="宋体"/>
          <w:color w:val="000000"/>
          <w:kern w:val="0"/>
          <w:sz w:val="20"/>
          <w:szCs w:val="20"/>
        </w:rPr>
      </w:pPr>
      <w:r>
        <w:rPr>
          <w:rFonts w:ascii="Times New Roman" w:eastAsia="微软雅黑" w:hint="eastAsia"/>
          <w:color w:val="000000"/>
          <w:kern w:val="0"/>
          <w:sz w:val="20"/>
          <w:szCs w:val="20"/>
        </w:rPr>
        <w:t xml:space="preserve">Models with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2400W:410 </w:t>
      </w:r>
      <w:proofErr w:type="gramStart"/>
      <w:r>
        <w:rPr>
          <w:rFonts w:ascii="Times New Roman" w:eastAsia="微软雅黑" w:hint="eastAsia"/>
          <w:color w:val="000000"/>
          <w:kern w:val="0"/>
          <w:sz w:val="20"/>
          <w:szCs w:val="20"/>
        </w:rPr>
        <w:t>(D)</w:t>
      </w:r>
      <w:proofErr w:type="gramEnd"/>
      <w:r>
        <w:rPr>
          <w:rFonts w:ascii="Times New Roman" w:eastAsia="微软雅黑" w:hint="eastAsia"/>
          <w:color w:val="000000"/>
          <w:kern w:val="0"/>
          <w:sz w:val="20"/>
          <w:szCs w:val="20"/>
        </w:rPr>
        <w:t xml:space="preserve">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 250 </w:t>
      </w:r>
      <w:proofErr w:type="gramStart"/>
      <w:r>
        <w:rPr>
          <w:rFonts w:ascii="Times New Roman" w:eastAsia="微软雅黑" w:hint="eastAsia"/>
          <w:color w:val="000000"/>
          <w:kern w:val="0"/>
          <w:sz w:val="20"/>
          <w:szCs w:val="20"/>
        </w:rPr>
        <w:t>(W)</w:t>
      </w:r>
      <w:proofErr w:type="gramEnd"/>
      <w:r>
        <w:rPr>
          <w:rFonts w:ascii="Times New Roman" w:eastAsia="微软雅黑" w:hint="eastAsia"/>
          <w:color w:val="000000"/>
          <w:kern w:val="0"/>
          <w:sz w:val="20"/>
          <w:szCs w:val="20"/>
        </w:rPr>
        <w:t xml:space="preserve">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 155 </w:t>
      </w:r>
      <w:proofErr w:type="gramStart"/>
      <w:r>
        <w:rPr>
          <w:rFonts w:ascii="Times New Roman" w:eastAsia="微软雅黑" w:hint="eastAsia"/>
          <w:color w:val="000000"/>
          <w:kern w:val="0"/>
          <w:sz w:val="20"/>
          <w:szCs w:val="20"/>
        </w:rPr>
        <w:t>(H)</w:t>
      </w:r>
      <w:proofErr w:type="gramEnd"/>
      <w:r>
        <w:rPr>
          <w:rFonts w:ascii="Times New Roman" w:eastAsia="微软雅黑" w:hint="eastAsia"/>
          <w:color w:val="000000"/>
          <w:kern w:val="0"/>
          <w:sz w:val="20"/>
          <w:szCs w:val="20"/>
        </w:rPr>
        <w:t xml:space="preserve"> mm</w:t>
      </w:r>
    </w:p>
    <w:p w14:paraId="631E3A0A" w14:textId="77777777" w:rsidR="0030238B" w:rsidRDefault="0030238B">
      <w:pPr>
        <w:widowControl/>
        <w:rPr>
          <w:rFonts w:ascii="宋体"/>
          <w:color w:val="000000"/>
          <w:kern w:val="0"/>
          <w:sz w:val="20"/>
          <w:szCs w:val="20"/>
        </w:rPr>
      </w:pPr>
    </w:p>
    <w:p w14:paraId="19A57FC8" w14:textId="50ED3BBA" w:rsidR="0030238B" w:rsidRDefault="00000000">
      <w:pPr>
        <w:widowControl/>
        <w:numPr>
          <w:ilvl w:val="1"/>
          <w:numId w:val="24"/>
        </w:numPr>
        <w:outlineLvl w:val="1"/>
        <w:rPr>
          <w:rFonts w:ascii="宋体"/>
          <w:b/>
          <w:color w:val="000000"/>
          <w:szCs w:val="21"/>
        </w:rPr>
      </w:pPr>
      <w:bookmarkStart w:id="68" w:name="_Toc22209"/>
      <w:r>
        <w:rPr>
          <w:rFonts w:ascii="Times New Roman" w:eastAsia="微软雅黑" w:hint="eastAsia"/>
          <w:b/>
          <w:color w:val="000000"/>
          <w:szCs w:val="21"/>
        </w:rPr>
        <w:t xml:space="preserve"> </w:t>
      </w:r>
      <w:bookmarkStart w:id="69" w:name="_Toc207370238"/>
      <w:r w:rsidR="00970449">
        <w:rPr>
          <w:rFonts w:ascii="Times New Roman" w:eastAsia="微软雅黑" w:hint="eastAsia"/>
          <w:b/>
          <w:color w:val="000000"/>
          <w:szCs w:val="21"/>
        </w:rPr>
        <w:t>P</w:t>
      </w:r>
      <w:r>
        <w:rPr>
          <w:rFonts w:ascii="Times New Roman" w:eastAsia="微软雅黑" w:hint="eastAsia"/>
          <w:b/>
          <w:color w:val="000000"/>
          <w:szCs w:val="21"/>
        </w:rPr>
        <w:t xml:space="preserve">acking </w:t>
      </w:r>
      <w:r w:rsidR="00970449">
        <w:rPr>
          <w:rFonts w:ascii="Times New Roman" w:eastAsia="微软雅黑" w:hint="eastAsia"/>
          <w:b/>
          <w:color w:val="000000"/>
          <w:szCs w:val="21"/>
        </w:rPr>
        <w:t>size</w:t>
      </w:r>
      <w:bookmarkEnd w:id="69"/>
      <w:r>
        <w:rPr>
          <w:rFonts w:ascii="Times New Roman" w:eastAsia="微软雅黑" w:hint="eastAsia"/>
          <w:b/>
          <w:color w:val="000000"/>
          <w:szCs w:val="21"/>
        </w:rPr>
        <w:t xml:space="preserve"> </w:t>
      </w:r>
      <w:bookmarkEnd w:id="68"/>
    </w:p>
    <w:p w14:paraId="7D23CF94"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lastRenderedPageBreak/>
        <w:t xml:space="preserve">&lt;2400W model: 420 </w:t>
      </w:r>
      <w:proofErr w:type="gramStart"/>
      <w:r>
        <w:rPr>
          <w:rFonts w:ascii="Times New Roman" w:eastAsia="微软雅黑" w:hint="eastAsia"/>
          <w:color w:val="000000"/>
          <w:kern w:val="0"/>
          <w:sz w:val="20"/>
          <w:szCs w:val="20"/>
        </w:rPr>
        <w:t>(D)</w:t>
      </w:r>
      <w:proofErr w:type="gramEnd"/>
      <w:r>
        <w:rPr>
          <w:rFonts w:ascii="Times New Roman" w:eastAsia="微软雅黑" w:hint="eastAsia"/>
          <w:color w:val="000000"/>
          <w:kern w:val="0"/>
          <w:sz w:val="20"/>
          <w:szCs w:val="20"/>
        </w:rPr>
        <w:t xml:space="preserve">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 310 </w:t>
      </w:r>
      <w:proofErr w:type="gramStart"/>
      <w:r>
        <w:rPr>
          <w:rFonts w:ascii="Times New Roman" w:eastAsia="微软雅黑" w:hint="eastAsia"/>
          <w:color w:val="000000"/>
          <w:kern w:val="0"/>
          <w:sz w:val="20"/>
          <w:szCs w:val="20"/>
        </w:rPr>
        <w:t>(W)</w:t>
      </w:r>
      <w:proofErr w:type="gramEnd"/>
      <w:r>
        <w:rPr>
          <w:rFonts w:ascii="Times New Roman" w:eastAsia="微软雅黑" w:hint="eastAsia"/>
          <w:color w:val="000000"/>
          <w:kern w:val="0"/>
          <w:sz w:val="20"/>
          <w:szCs w:val="20"/>
        </w:rPr>
        <w:t xml:space="preserve">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 220 </w:t>
      </w:r>
      <w:proofErr w:type="gramStart"/>
      <w:r>
        <w:rPr>
          <w:rFonts w:ascii="Times New Roman" w:eastAsia="微软雅黑" w:hint="eastAsia"/>
          <w:color w:val="000000"/>
          <w:kern w:val="0"/>
          <w:sz w:val="20"/>
          <w:szCs w:val="20"/>
        </w:rPr>
        <w:t>(H)</w:t>
      </w:r>
      <w:proofErr w:type="gramEnd"/>
      <w:r>
        <w:rPr>
          <w:rFonts w:ascii="Times New Roman" w:eastAsia="微软雅黑" w:hint="eastAsia"/>
          <w:color w:val="000000"/>
          <w:kern w:val="0"/>
          <w:sz w:val="20"/>
          <w:szCs w:val="20"/>
        </w:rPr>
        <w:t xml:space="preserve"> mm</w:t>
      </w:r>
    </w:p>
    <w:p w14:paraId="61DF5C3F"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 xml:space="preserve">Models with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2400W:497 </w:t>
      </w:r>
      <w:proofErr w:type="gramStart"/>
      <w:r>
        <w:rPr>
          <w:rFonts w:ascii="Times New Roman" w:eastAsia="微软雅黑" w:hint="eastAsia"/>
          <w:color w:val="000000"/>
          <w:kern w:val="0"/>
          <w:sz w:val="20"/>
          <w:szCs w:val="20"/>
        </w:rPr>
        <w:t>(D)</w:t>
      </w:r>
      <w:proofErr w:type="gramEnd"/>
      <w:r>
        <w:rPr>
          <w:rFonts w:ascii="Times New Roman" w:eastAsia="微软雅黑" w:hint="eastAsia"/>
          <w:color w:val="000000"/>
          <w:kern w:val="0"/>
          <w:sz w:val="20"/>
          <w:szCs w:val="20"/>
        </w:rPr>
        <w:t xml:space="preserve">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 310 </w:t>
      </w:r>
      <w:proofErr w:type="gramStart"/>
      <w:r>
        <w:rPr>
          <w:rFonts w:ascii="Times New Roman" w:eastAsia="微软雅黑" w:hint="eastAsia"/>
          <w:color w:val="000000"/>
          <w:kern w:val="0"/>
          <w:sz w:val="20"/>
          <w:szCs w:val="20"/>
        </w:rPr>
        <w:t>(W)</w:t>
      </w:r>
      <w:proofErr w:type="gramEnd"/>
      <w:r>
        <w:rPr>
          <w:rFonts w:ascii="Times New Roman" w:eastAsia="微软雅黑" w:hint="eastAsia"/>
          <w:color w:val="000000"/>
          <w:kern w:val="0"/>
          <w:sz w:val="20"/>
          <w:szCs w:val="20"/>
        </w:rPr>
        <w:t xml:space="preserve"> </w:t>
      </w:r>
      <w:r>
        <w:rPr>
          <w:rFonts w:ascii="Times New Roman" w:eastAsia="微软雅黑" w:hint="eastAsia"/>
          <w:color w:val="000000"/>
          <w:kern w:val="0"/>
          <w:sz w:val="20"/>
          <w:szCs w:val="20"/>
        </w:rPr>
        <w:t>×</w:t>
      </w:r>
      <w:r>
        <w:rPr>
          <w:rFonts w:ascii="Times New Roman" w:eastAsia="微软雅黑" w:hint="eastAsia"/>
          <w:color w:val="000000"/>
          <w:kern w:val="0"/>
          <w:sz w:val="20"/>
          <w:szCs w:val="20"/>
        </w:rPr>
        <w:t xml:space="preserve"> 220 </w:t>
      </w:r>
      <w:proofErr w:type="gramStart"/>
      <w:r>
        <w:rPr>
          <w:rFonts w:ascii="Times New Roman" w:eastAsia="微软雅黑" w:hint="eastAsia"/>
          <w:color w:val="000000"/>
          <w:kern w:val="0"/>
          <w:sz w:val="20"/>
          <w:szCs w:val="20"/>
        </w:rPr>
        <w:t>(H)</w:t>
      </w:r>
      <w:proofErr w:type="gramEnd"/>
      <w:r>
        <w:rPr>
          <w:rFonts w:ascii="Times New Roman" w:eastAsia="微软雅黑" w:hint="eastAsia"/>
          <w:color w:val="000000"/>
          <w:kern w:val="0"/>
          <w:sz w:val="20"/>
          <w:szCs w:val="20"/>
        </w:rPr>
        <w:t xml:space="preserve"> mm</w:t>
      </w:r>
    </w:p>
    <w:p w14:paraId="50E2C3EA" w14:textId="77777777" w:rsidR="0030238B" w:rsidRDefault="0030238B">
      <w:pPr>
        <w:widowControl/>
        <w:rPr>
          <w:rFonts w:ascii="宋体"/>
          <w:color w:val="000000"/>
          <w:kern w:val="0"/>
          <w:sz w:val="20"/>
          <w:szCs w:val="20"/>
        </w:rPr>
      </w:pPr>
    </w:p>
    <w:p w14:paraId="2682B87C" w14:textId="77777777" w:rsidR="0030238B" w:rsidRDefault="00000000">
      <w:pPr>
        <w:widowControl/>
        <w:numPr>
          <w:ilvl w:val="1"/>
          <w:numId w:val="24"/>
        </w:numPr>
        <w:outlineLvl w:val="1"/>
        <w:rPr>
          <w:rFonts w:ascii="宋体"/>
          <w:b/>
          <w:color w:val="000000"/>
          <w:szCs w:val="21"/>
        </w:rPr>
      </w:pPr>
      <w:bookmarkStart w:id="70" w:name="_Toc23993"/>
      <w:r>
        <w:rPr>
          <w:rFonts w:ascii="Times New Roman" w:eastAsia="微软雅黑" w:hint="eastAsia"/>
          <w:b/>
          <w:color w:val="000000"/>
          <w:szCs w:val="21"/>
        </w:rPr>
        <w:t xml:space="preserve"> </w:t>
      </w:r>
      <w:bookmarkStart w:id="71" w:name="_Toc207370239"/>
      <w:r>
        <w:rPr>
          <w:rFonts w:ascii="Times New Roman" w:eastAsia="微软雅黑" w:hint="eastAsia"/>
          <w:b/>
          <w:color w:val="000000"/>
          <w:szCs w:val="21"/>
        </w:rPr>
        <w:t>communicational parameter</w:t>
      </w:r>
      <w:bookmarkEnd w:id="71"/>
      <w:r>
        <w:rPr>
          <w:rFonts w:ascii="Times New Roman" w:eastAsia="微软雅黑" w:hint="eastAsia"/>
          <w:b/>
          <w:color w:val="000000"/>
          <w:szCs w:val="21"/>
        </w:rPr>
        <w:t xml:space="preserve"> </w:t>
      </w:r>
      <w:bookmarkEnd w:id="70"/>
    </w:p>
    <w:p w14:paraId="7FEC23AB"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Port rate: 9600</w:t>
      </w:r>
    </w:p>
    <w:p w14:paraId="212140EC"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Start: 1</w:t>
      </w:r>
    </w:p>
    <w:p w14:paraId="13C4637F"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Data bits: 8</w:t>
      </w:r>
    </w:p>
    <w:p w14:paraId="7029B6BB"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Check bit: None</w:t>
      </w:r>
    </w:p>
    <w:p w14:paraId="0B541B99" w14:textId="77777777" w:rsidR="0030238B" w:rsidRDefault="00000000">
      <w:pPr>
        <w:widowControl/>
        <w:spacing w:line="300" w:lineRule="exact"/>
        <w:rPr>
          <w:rFonts w:ascii="宋体"/>
          <w:color w:val="000000"/>
          <w:kern w:val="0"/>
          <w:sz w:val="20"/>
          <w:szCs w:val="20"/>
        </w:rPr>
      </w:pPr>
      <w:r>
        <w:rPr>
          <w:rFonts w:ascii="Times New Roman" w:eastAsia="微软雅黑" w:hint="eastAsia"/>
          <w:color w:val="000000"/>
          <w:kern w:val="0"/>
          <w:sz w:val="20"/>
          <w:szCs w:val="20"/>
        </w:rPr>
        <w:t>Stop position: 1</w:t>
      </w:r>
    </w:p>
    <w:p w14:paraId="34B37335" w14:textId="77777777" w:rsidR="0030238B" w:rsidRDefault="0030238B">
      <w:pPr>
        <w:widowControl/>
        <w:rPr>
          <w:rFonts w:ascii="宋体"/>
          <w:color w:val="000000"/>
          <w:kern w:val="0"/>
          <w:sz w:val="20"/>
          <w:szCs w:val="20"/>
        </w:rPr>
      </w:pPr>
    </w:p>
    <w:p w14:paraId="63577BB0" w14:textId="6BBEDE57" w:rsidR="0030238B" w:rsidRDefault="00000000">
      <w:pPr>
        <w:widowControl/>
        <w:numPr>
          <w:ilvl w:val="1"/>
          <w:numId w:val="24"/>
        </w:numPr>
        <w:outlineLvl w:val="1"/>
        <w:rPr>
          <w:rFonts w:ascii="宋体"/>
          <w:b/>
          <w:color w:val="000000"/>
          <w:szCs w:val="21"/>
        </w:rPr>
      </w:pPr>
      <w:bookmarkStart w:id="72" w:name="_Toc12315"/>
      <w:r>
        <w:rPr>
          <w:rFonts w:ascii="Times New Roman" w:eastAsia="微软雅黑" w:hint="eastAsia"/>
          <w:b/>
          <w:color w:val="000000"/>
          <w:szCs w:val="21"/>
        </w:rPr>
        <w:t xml:space="preserve"> </w:t>
      </w:r>
      <w:bookmarkStart w:id="73" w:name="_Toc207370240"/>
      <w:r w:rsidR="000706C3">
        <w:rPr>
          <w:rFonts w:ascii="Times New Roman" w:eastAsia="微软雅黑" w:hint="eastAsia"/>
          <w:b/>
          <w:color w:val="000000"/>
          <w:szCs w:val="21"/>
        </w:rPr>
        <w:t>W</w:t>
      </w:r>
      <w:r>
        <w:rPr>
          <w:rFonts w:ascii="Times New Roman" w:eastAsia="微软雅黑" w:hint="eastAsia"/>
          <w:b/>
          <w:color w:val="000000"/>
          <w:szCs w:val="21"/>
        </w:rPr>
        <w:t>eight</w:t>
      </w:r>
      <w:bookmarkEnd w:id="73"/>
      <w:r>
        <w:rPr>
          <w:rFonts w:ascii="Times New Roman" w:eastAsia="微软雅黑" w:hint="eastAsia"/>
          <w:b/>
          <w:color w:val="000000"/>
          <w:szCs w:val="21"/>
        </w:rPr>
        <w:t xml:space="preserve"> </w:t>
      </w:r>
      <w:bookmarkEnd w:id="72"/>
    </w:p>
    <w:tbl>
      <w:tblPr>
        <w:tblW w:w="3780" w:type="dxa"/>
        <w:tblInd w:w="93" w:type="dxa"/>
        <w:tblLook w:val="04A0" w:firstRow="1" w:lastRow="0" w:firstColumn="1" w:lastColumn="0" w:noHBand="0" w:noVBand="1"/>
      </w:tblPr>
      <w:tblGrid>
        <w:gridCol w:w="1260"/>
        <w:gridCol w:w="1260"/>
        <w:gridCol w:w="1260"/>
      </w:tblGrid>
      <w:tr w:rsidR="0030238B" w14:paraId="47BEB0F6" w14:textId="77777777">
        <w:trPr>
          <w:trHeight w:val="390"/>
        </w:trPr>
        <w:tc>
          <w:tcPr>
            <w:tcW w:w="1260" w:type="dxa"/>
            <w:tcBorders>
              <w:top w:val="single" w:sz="8" w:space="0" w:color="auto"/>
              <w:left w:val="single" w:sz="8" w:space="0" w:color="auto"/>
              <w:bottom w:val="single" w:sz="4" w:space="0" w:color="auto"/>
              <w:right w:val="single" w:sz="4" w:space="0" w:color="auto"/>
            </w:tcBorders>
            <w:vAlign w:val="center"/>
          </w:tcPr>
          <w:p w14:paraId="2E30FB0F" w14:textId="77777777" w:rsidR="0030238B" w:rsidRDefault="00000000">
            <w:pPr>
              <w:widowControl/>
              <w:jc w:val="center"/>
              <w:rPr>
                <w:rFonts w:ascii="宋体" w:hAnsi="宋体" w:cs="宋体" w:hint="eastAsia"/>
                <w:b/>
                <w:bCs/>
                <w:color w:val="000000"/>
                <w:kern w:val="0"/>
                <w:sz w:val="18"/>
                <w:szCs w:val="18"/>
              </w:rPr>
            </w:pPr>
            <w:r>
              <w:rPr>
                <w:rFonts w:ascii="Times New Roman" w:eastAsia="微软雅黑" w:hAnsi="宋体" w:cs="宋体" w:hint="eastAsia"/>
                <w:b/>
                <w:bCs/>
                <w:color w:val="000000"/>
                <w:kern w:val="0"/>
                <w:sz w:val="18"/>
                <w:szCs w:val="18"/>
              </w:rPr>
              <w:t xml:space="preserve"> type </w:t>
            </w:r>
          </w:p>
        </w:tc>
        <w:tc>
          <w:tcPr>
            <w:tcW w:w="1260" w:type="dxa"/>
            <w:tcBorders>
              <w:top w:val="single" w:sz="8" w:space="0" w:color="auto"/>
              <w:left w:val="nil"/>
              <w:bottom w:val="single" w:sz="4" w:space="0" w:color="auto"/>
              <w:right w:val="single" w:sz="4" w:space="0" w:color="auto"/>
            </w:tcBorders>
            <w:vAlign w:val="center"/>
          </w:tcPr>
          <w:p w14:paraId="281C4C69" w14:textId="77777777" w:rsidR="0030238B" w:rsidRDefault="00000000">
            <w:pPr>
              <w:widowControl/>
              <w:jc w:val="center"/>
              <w:rPr>
                <w:rFonts w:ascii="宋体" w:hAnsi="宋体" w:cs="宋体" w:hint="eastAsia"/>
                <w:b/>
                <w:bCs/>
                <w:color w:val="000000"/>
                <w:kern w:val="0"/>
                <w:sz w:val="18"/>
                <w:szCs w:val="18"/>
              </w:rPr>
            </w:pPr>
            <w:r>
              <w:rPr>
                <w:rFonts w:ascii="Times New Roman" w:eastAsia="微软雅黑" w:hint="eastAsia"/>
                <w:b/>
                <w:sz w:val="18"/>
                <w:szCs w:val="18"/>
              </w:rPr>
              <w:t>＜</w:t>
            </w:r>
            <w:r>
              <w:rPr>
                <w:rFonts w:ascii="Times New Roman" w:eastAsia="微软雅黑" w:hint="eastAsia"/>
                <w:b/>
                <w:sz w:val="18"/>
                <w:szCs w:val="18"/>
              </w:rPr>
              <w:t>2400W</w:t>
            </w:r>
          </w:p>
        </w:tc>
        <w:tc>
          <w:tcPr>
            <w:tcW w:w="1260" w:type="dxa"/>
            <w:tcBorders>
              <w:top w:val="single" w:sz="8" w:space="0" w:color="auto"/>
              <w:left w:val="nil"/>
              <w:bottom w:val="single" w:sz="4" w:space="0" w:color="auto"/>
              <w:right w:val="single" w:sz="8" w:space="0" w:color="auto"/>
            </w:tcBorders>
            <w:noWrap/>
            <w:vAlign w:val="center"/>
          </w:tcPr>
          <w:p w14:paraId="60AC2971" w14:textId="77777777" w:rsidR="0030238B" w:rsidRDefault="00000000">
            <w:pPr>
              <w:widowControl/>
              <w:jc w:val="center"/>
              <w:rPr>
                <w:rFonts w:ascii="宋体" w:hAnsi="宋体" w:cs="宋体" w:hint="eastAsia"/>
                <w:b/>
                <w:bCs/>
                <w:color w:val="000000"/>
                <w:kern w:val="0"/>
                <w:sz w:val="18"/>
                <w:szCs w:val="18"/>
              </w:rPr>
            </w:pPr>
            <w:r>
              <w:rPr>
                <w:rFonts w:ascii="Times New Roman" w:eastAsia="微软雅黑" w:hint="eastAsia"/>
                <w:b/>
                <w:bCs/>
                <w:color w:val="000000"/>
                <w:sz w:val="18"/>
                <w:szCs w:val="18"/>
              </w:rPr>
              <w:t>≥</w:t>
            </w:r>
            <w:r>
              <w:rPr>
                <w:rFonts w:ascii="Times New Roman" w:eastAsia="微软雅黑" w:hint="eastAsia"/>
                <w:b/>
                <w:bCs/>
                <w:color w:val="000000"/>
                <w:sz w:val="18"/>
                <w:szCs w:val="18"/>
              </w:rPr>
              <w:t>2400W</w:t>
            </w:r>
          </w:p>
        </w:tc>
      </w:tr>
      <w:tr w:rsidR="0030238B" w14:paraId="093F3FB6" w14:textId="77777777">
        <w:trPr>
          <w:trHeight w:val="390"/>
        </w:trPr>
        <w:tc>
          <w:tcPr>
            <w:tcW w:w="1260" w:type="dxa"/>
            <w:tcBorders>
              <w:top w:val="nil"/>
              <w:left w:val="single" w:sz="8" w:space="0" w:color="auto"/>
              <w:bottom w:val="single" w:sz="8" w:space="0" w:color="auto"/>
              <w:right w:val="single" w:sz="4" w:space="0" w:color="auto"/>
            </w:tcBorders>
            <w:vAlign w:val="center"/>
          </w:tcPr>
          <w:p w14:paraId="7997B032" w14:textId="77777777" w:rsidR="0030238B" w:rsidRDefault="00000000">
            <w:pPr>
              <w:widowControl/>
              <w:jc w:val="center"/>
              <w:rPr>
                <w:rFonts w:ascii="宋体" w:hAnsi="宋体" w:cs="宋体" w:hint="eastAsia"/>
                <w:b/>
                <w:bCs/>
                <w:color w:val="000000"/>
                <w:kern w:val="0"/>
                <w:sz w:val="18"/>
                <w:szCs w:val="18"/>
              </w:rPr>
            </w:pPr>
            <w:r>
              <w:rPr>
                <w:rFonts w:ascii="Times New Roman" w:eastAsia="微软雅黑" w:hAnsi="宋体" w:cs="宋体" w:hint="eastAsia"/>
                <w:b/>
                <w:bCs/>
                <w:color w:val="000000"/>
                <w:kern w:val="0"/>
                <w:sz w:val="18"/>
                <w:szCs w:val="18"/>
              </w:rPr>
              <w:t xml:space="preserve"> net weight </w:t>
            </w:r>
          </w:p>
        </w:tc>
        <w:tc>
          <w:tcPr>
            <w:tcW w:w="1260" w:type="dxa"/>
            <w:tcBorders>
              <w:top w:val="nil"/>
              <w:left w:val="nil"/>
              <w:bottom w:val="single" w:sz="8" w:space="0" w:color="auto"/>
              <w:right w:val="single" w:sz="4" w:space="0" w:color="auto"/>
            </w:tcBorders>
            <w:vAlign w:val="center"/>
          </w:tcPr>
          <w:p w14:paraId="4B4F5E68" w14:textId="77777777" w:rsidR="0030238B" w:rsidRDefault="00000000">
            <w:pPr>
              <w:widowControl/>
              <w:jc w:val="center"/>
              <w:rPr>
                <w:rFonts w:ascii="宋体" w:hAnsi="宋体" w:cs="宋体" w:hint="eastAsia"/>
                <w:b/>
                <w:bCs/>
                <w:color w:val="000000"/>
                <w:kern w:val="0"/>
                <w:sz w:val="18"/>
                <w:szCs w:val="18"/>
              </w:rPr>
            </w:pPr>
            <w:r>
              <w:rPr>
                <w:rFonts w:ascii="Times New Roman" w:eastAsia="微软雅黑" w:hAnsi="宋体" w:cs="宋体" w:hint="eastAsia"/>
                <w:b/>
                <w:bCs/>
                <w:color w:val="000000"/>
                <w:kern w:val="0"/>
                <w:sz w:val="18"/>
                <w:szCs w:val="18"/>
              </w:rPr>
              <w:t>About 5kg</w:t>
            </w:r>
          </w:p>
        </w:tc>
        <w:tc>
          <w:tcPr>
            <w:tcW w:w="1260" w:type="dxa"/>
            <w:tcBorders>
              <w:top w:val="nil"/>
              <w:left w:val="nil"/>
              <w:bottom w:val="single" w:sz="8" w:space="0" w:color="auto"/>
              <w:right w:val="single" w:sz="8" w:space="0" w:color="auto"/>
            </w:tcBorders>
            <w:vAlign w:val="center"/>
          </w:tcPr>
          <w:p w14:paraId="3EE59984" w14:textId="77777777" w:rsidR="0030238B" w:rsidRDefault="00000000">
            <w:pPr>
              <w:widowControl/>
              <w:jc w:val="center"/>
              <w:rPr>
                <w:rFonts w:ascii="宋体" w:hAnsi="宋体" w:cs="宋体" w:hint="eastAsia"/>
                <w:b/>
                <w:bCs/>
                <w:color w:val="000000"/>
                <w:kern w:val="0"/>
                <w:sz w:val="18"/>
                <w:szCs w:val="18"/>
              </w:rPr>
            </w:pPr>
            <w:r>
              <w:rPr>
                <w:rFonts w:ascii="Times New Roman" w:eastAsia="微软雅黑" w:hAnsi="宋体" w:cs="宋体" w:hint="eastAsia"/>
                <w:b/>
                <w:bCs/>
                <w:color w:val="000000"/>
                <w:kern w:val="0"/>
                <w:sz w:val="18"/>
                <w:szCs w:val="18"/>
              </w:rPr>
              <w:t>About 7.5Kg</w:t>
            </w:r>
          </w:p>
        </w:tc>
      </w:tr>
    </w:tbl>
    <w:p w14:paraId="5A7BEC07" w14:textId="77777777" w:rsidR="0030238B" w:rsidRDefault="0030238B">
      <w:pPr>
        <w:spacing w:line="0" w:lineRule="atLeast"/>
        <w:jc w:val="left"/>
        <w:rPr>
          <w:sz w:val="20"/>
          <w:szCs w:val="20"/>
        </w:rPr>
      </w:pPr>
    </w:p>
    <w:p w14:paraId="5F1AAA3F" w14:textId="77777777" w:rsidR="0030238B" w:rsidRDefault="00000000">
      <w:pPr>
        <w:rPr>
          <w:rFonts w:ascii="Calibri" w:eastAsia="宋体" w:hAnsi="Calibri"/>
          <w:b/>
          <w:bCs/>
          <w:sz w:val="20"/>
          <w:szCs w:val="20"/>
        </w:rPr>
      </w:pPr>
      <w:r>
        <w:rPr>
          <w:rFonts w:ascii="Times New Roman" w:eastAsia="微软雅黑" w:hAnsi="Calibri" w:hint="eastAsia"/>
          <w:b/>
          <w:bCs/>
          <w:sz w:val="20"/>
          <w:szCs w:val="20"/>
        </w:rPr>
        <w:br w:type="page"/>
      </w:r>
    </w:p>
    <w:p w14:paraId="1D022DB2" w14:textId="77777777" w:rsidR="0030238B" w:rsidRDefault="00000000">
      <w:pPr>
        <w:numPr>
          <w:ilvl w:val="0"/>
          <w:numId w:val="2"/>
        </w:numPr>
        <w:spacing w:line="0" w:lineRule="atLeast"/>
        <w:jc w:val="left"/>
        <w:outlineLvl w:val="0"/>
        <w:rPr>
          <w:rFonts w:ascii="Calibri" w:eastAsia="宋体" w:hAnsi="Calibri"/>
          <w:b/>
          <w:bCs/>
          <w:szCs w:val="21"/>
        </w:rPr>
      </w:pPr>
      <w:bookmarkStart w:id="74" w:name="_Toc207370241"/>
      <w:r>
        <w:rPr>
          <w:rFonts w:ascii="Times New Roman" w:eastAsia="微软雅黑" w:hAnsi="Calibri" w:hint="eastAsia"/>
          <w:b/>
          <w:bCs/>
          <w:szCs w:val="21"/>
        </w:rPr>
        <w:lastRenderedPageBreak/>
        <w:t>Product toxic and harmful substances declaration</w:t>
      </w:r>
      <w:bookmarkEnd w:id="74"/>
    </w:p>
    <w:tbl>
      <w:tblPr>
        <w:tblW w:w="4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420"/>
        <w:gridCol w:w="578"/>
        <w:gridCol w:w="470"/>
        <w:gridCol w:w="663"/>
        <w:gridCol w:w="862"/>
        <w:gridCol w:w="742"/>
      </w:tblGrid>
      <w:tr w:rsidR="0030238B" w14:paraId="6AD492C7" w14:textId="77777777">
        <w:trPr>
          <w:jc w:val="center"/>
        </w:trPr>
        <w:tc>
          <w:tcPr>
            <w:tcW w:w="960" w:type="dxa"/>
            <w:vMerge w:val="restart"/>
            <w:vAlign w:val="center"/>
          </w:tcPr>
          <w:p w14:paraId="779FD456"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 xml:space="preserve"> component </w:t>
            </w:r>
          </w:p>
          <w:p w14:paraId="49A1DCCE"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 xml:space="preserve"> name </w:t>
            </w:r>
          </w:p>
        </w:tc>
        <w:tc>
          <w:tcPr>
            <w:tcW w:w="3735" w:type="dxa"/>
            <w:gridSpan w:val="6"/>
          </w:tcPr>
          <w:p w14:paraId="61A0A486" w14:textId="77777777" w:rsidR="0030238B" w:rsidRDefault="00000000">
            <w:pPr>
              <w:widowControl/>
              <w:adjustRightInd w:val="0"/>
              <w:spacing w:line="200" w:lineRule="exact"/>
              <w:jc w:val="center"/>
              <w:textAlignment w:val="baseline"/>
              <w:rPr>
                <w:bCs/>
                <w:color w:val="000000"/>
                <w:sz w:val="20"/>
                <w:szCs w:val="20"/>
              </w:rPr>
            </w:pPr>
            <w:r>
              <w:rPr>
                <w:rFonts w:ascii="Times New Roman" w:eastAsia="微软雅黑" w:hint="eastAsia"/>
                <w:bCs/>
                <w:color w:val="000000"/>
                <w:sz w:val="16"/>
                <w:szCs w:val="16"/>
              </w:rPr>
              <w:t>Products toxic and harmful substances or elements</w:t>
            </w:r>
          </w:p>
        </w:tc>
      </w:tr>
      <w:tr w:rsidR="0030238B" w14:paraId="17FB6980" w14:textId="77777777">
        <w:trPr>
          <w:trHeight w:val="592"/>
          <w:jc w:val="center"/>
        </w:trPr>
        <w:tc>
          <w:tcPr>
            <w:tcW w:w="960" w:type="dxa"/>
            <w:vMerge/>
          </w:tcPr>
          <w:p w14:paraId="780FBDEC" w14:textId="77777777" w:rsidR="0030238B" w:rsidRDefault="0030238B">
            <w:pPr>
              <w:widowControl/>
              <w:spacing w:line="200" w:lineRule="exact"/>
              <w:jc w:val="center"/>
              <w:rPr>
                <w:sz w:val="13"/>
                <w:szCs w:val="13"/>
              </w:rPr>
            </w:pPr>
          </w:p>
        </w:tc>
        <w:tc>
          <w:tcPr>
            <w:tcW w:w="420" w:type="dxa"/>
          </w:tcPr>
          <w:p w14:paraId="0EF5FAA7"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 xml:space="preserve"> lead </w:t>
            </w:r>
          </w:p>
          <w:p w14:paraId="0D9D8C26"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(Pb)</w:t>
            </w:r>
          </w:p>
        </w:tc>
        <w:tc>
          <w:tcPr>
            <w:tcW w:w="578" w:type="dxa"/>
          </w:tcPr>
          <w:p w14:paraId="7016391C"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 xml:space="preserve"> mercury </w:t>
            </w:r>
          </w:p>
          <w:p w14:paraId="1F99E6ED"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(Hg)</w:t>
            </w:r>
          </w:p>
        </w:tc>
        <w:tc>
          <w:tcPr>
            <w:tcW w:w="470" w:type="dxa"/>
          </w:tcPr>
          <w:p w14:paraId="6E3CE065"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 xml:space="preserve">cadmium </w:t>
            </w:r>
          </w:p>
          <w:p w14:paraId="30797BC7"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(Cd)</w:t>
            </w:r>
          </w:p>
        </w:tc>
        <w:tc>
          <w:tcPr>
            <w:tcW w:w="663" w:type="dxa"/>
          </w:tcPr>
          <w:p w14:paraId="3F8E4926"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 xml:space="preserve"> hexavalent chromium </w:t>
            </w:r>
          </w:p>
          <w:p w14:paraId="50991810"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w:t>
            </w:r>
            <w:proofErr w:type="gramStart"/>
            <w:r>
              <w:rPr>
                <w:rFonts w:ascii="Times New Roman" w:eastAsia="微软雅黑" w:hint="eastAsia"/>
                <w:bCs/>
                <w:color w:val="000000"/>
                <w:sz w:val="11"/>
                <w:szCs w:val="11"/>
              </w:rPr>
              <w:t>Cr(</w:t>
            </w:r>
            <w:proofErr w:type="gramEnd"/>
            <w:r>
              <w:rPr>
                <w:rFonts w:ascii="Times New Roman" w:eastAsia="微软雅黑" w:hint="eastAsia"/>
                <w:bCs/>
                <w:color w:val="000000"/>
                <w:sz w:val="11"/>
                <w:szCs w:val="11"/>
              </w:rPr>
              <w:t>VI))</w:t>
            </w:r>
          </w:p>
        </w:tc>
        <w:tc>
          <w:tcPr>
            <w:tcW w:w="862" w:type="dxa"/>
          </w:tcPr>
          <w:p w14:paraId="1C3CEED0"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 xml:space="preserve"> Polybrominated biphenyl </w:t>
            </w:r>
          </w:p>
          <w:p w14:paraId="68A26299"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(PBB)</w:t>
            </w:r>
          </w:p>
        </w:tc>
        <w:tc>
          <w:tcPr>
            <w:tcW w:w="742" w:type="dxa"/>
          </w:tcPr>
          <w:p w14:paraId="38AD7AE6"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Polybrominated diphenyl ethers</w:t>
            </w:r>
          </w:p>
          <w:p w14:paraId="725091EF"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(PBDE)</w:t>
            </w:r>
          </w:p>
        </w:tc>
      </w:tr>
      <w:tr w:rsidR="0030238B" w14:paraId="1D3C7E84" w14:textId="77777777">
        <w:trPr>
          <w:jc w:val="center"/>
        </w:trPr>
        <w:tc>
          <w:tcPr>
            <w:tcW w:w="960" w:type="dxa"/>
          </w:tcPr>
          <w:p w14:paraId="230B07BA"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 xml:space="preserve"> printed circuit assembly </w:t>
            </w:r>
          </w:p>
        </w:tc>
        <w:tc>
          <w:tcPr>
            <w:tcW w:w="420" w:type="dxa"/>
            <w:vAlign w:val="center"/>
          </w:tcPr>
          <w:p w14:paraId="79343532" w14:textId="77777777" w:rsidR="0030238B" w:rsidRDefault="00000000">
            <w:pPr>
              <w:widowControl/>
              <w:adjustRightInd w:val="0"/>
              <w:spacing w:line="200" w:lineRule="exact"/>
              <w:jc w:val="center"/>
              <w:textAlignment w:val="baseline"/>
              <w:rPr>
                <w:rFonts w:eastAsia="微软雅黑"/>
                <w:bCs/>
                <w:color w:val="000000"/>
                <w:sz w:val="11"/>
                <w:szCs w:val="11"/>
              </w:rPr>
            </w:pPr>
            <w:r>
              <w:rPr>
                <w:rFonts w:ascii="Times New Roman" w:eastAsia="微软雅黑" w:cs="微软雅黑" w:hint="eastAsia"/>
                <w:bCs/>
                <w:color w:val="000000"/>
                <w:sz w:val="11"/>
                <w:szCs w:val="11"/>
              </w:rPr>
              <w:t>X</w:t>
            </w:r>
          </w:p>
        </w:tc>
        <w:tc>
          <w:tcPr>
            <w:tcW w:w="578" w:type="dxa"/>
            <w:vAlign w:val="center"/>
          </w:tcPr>
          <w:p w14:paraId="62E9BC11"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470" w:type="dxa"/>
            <w:vAlign w:val="center"/>
          </w:tcPr>
          <w:p w14:paraId="3BE0D096"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663" w:type="dxa"/>
            <w:vAlign w:val="center"/>
          </w:tcPr>
          <w:p w14:paraId="3AAEE05C"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862" w:type="dxa"/>
            <w:vAlign w:val="center"/>
          </w:tcPr>
          <w:p w14:paraId="61E20967"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742" w:type="dxa"/>
            <w:vAlign w:val="center"/>
          </w:tcPr>
          <w:p w14:paraId="378FA868"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r>
      <w:tr w:rsidR="0030238B" w14:paraId="6EA9BCD1" w14:textId="77777777">
        <w:trPr>
          <w:jc w:val="center"/>
        </w:trPr>
        <w:tc>
          <w:tcPr>
            <w:tcW w:w="960" w:type="dxa"/>
          </w:tcPr>
          <w:p w14:paraId="34CE5489"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 xml:space="preserve"> transformer </w:t>
            </w:r>
          </w:p>
        </w:tc>
        <w:tc>
          <w:tcPr>
            <w:tcW w:w="420" w:type="dxa"/>
            <w:vAlign w:val="center"/>
          </w:tcPr>
          <w:p w14:paraId="6A8DE9A7" w14:textId="77777777" w:rsidR="0030238B" w:rsidRDefault="00000000">
            <w:pPr>
              <w:widowControl/>
              <w:adjustRightInd w:val="0"/>
              <w:spacing w:line="200" w:lineRule="exact"/>
              <w:jc w:val="center"/>
              <w:textAlignment w:val="baseline"/>
              <w:rPr>
                <w:rFonts w:eastAsia="微软雅黑"/>
                <w:bCs/>
                <w:color w:val="000000"/>
                <w:sz w:val="11"/>
                <w:szCs w:val="11"/>
              </w:rPr>
            </w:pPr>
            <w:r>
              <w:rPr>
                <w:rFonts w:ascii="Times New Roman" w:eastAsia="微软雅黑" w:cs="微软雅黑" w:hint="eastAsia"/>
                <w:bCs/>
                <w:color w:val="000000"/>
                <w:sz w:val="11"/>
                <w:szCs w:val="11"/>
              </w:rPr>
              <w:t>X</w:t>
            </w:r>
          </w:p>
        </w:tc>
        <w:tc>
          <w:tcPr>
            <w:tcW w:w="578" w:type="dxa"/>
            <w:vAlign w:val="center"/>
          </w:tcPr>
          <w:p w14:paraId="61499C5C"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470" w:type="dxa"/>
            <w:vAlign w:val="center"/>
          </w:tcPr>
          <w:p w14:paraId="60005674"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663" w:type="dxa"/>
            <w:vAlign w:val="center"/>
          </w:tcPr>
          <w:p w14:paraId="0801829A"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862" w:type="dxa"/>
            <w:vAlign w:val="center"/>
          </w:tcPr>
          <w:p w14:paraId="3CFBF4FC"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742" w:type="dxa"/>
            <w:vAlign w:val="center"/>
          </w:tcPr>
          <w:p w14:paraId="28F23360"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r>
      <w:tr w:rsidR="0030238B" w14:paraId="7E68FC09" w14:textId="77777777">
        <w:trPr>
          <w:jc w:val="center"/>
        </w:trPr>
        <w:tc>
          <w:tcPr>
            <w:tcW w:w="960" w:type="dxa"/>
          </w:tcPr>
          <w:p w14:paraId="00BDA10E"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 xml:space="preserve"> connecting line </w:t>
            </w:r>
          </w:p>
        </w:tc>
        <w:tc>
          <w:tcPr>
            <w:tcW w:w="420" w:type="dxa"/>
            <w:vAlign w:val="center"/>
          </w:tcPr>
          <w:p w14:paraId="05D844C5" w14:textId="77777777" w:rsidR="0030238B" w:rsidRDefault="00000000">
            <w:pPr>
              <w:widowControl/>
              <w:adjustRightInd w:val="0"/>
              <w:spacing w:line="200" w:lineRule="exact"/>
              <w:jc w:val="center"/>
              <w:textAlignment w:val="baseline"/>
              <w:rPr>
                <w:rFonts w:eastAsia="微软雅黑"/>
                <w:bCs/>
                <w:color w:val="000000"/>
                <w:sz w:val="11"/>
                <w:szCs w:val="11"/>
              </w:rPr>
            </w:pPr>
            <w:r>
              <w:rPr>
                <w:rFonts w:ascii="Times New Roman" w:eastAsia="微软雅黑" w:cs="微软雅黑" w:hint="eastAsia"/>
                <w:bCs/>
                <w:color w:val="000000"/>
                <w:sz w:val="11"/>
                <w:szCs w:val="11"/>
              </w:rPr>
              <w:t>X</w:t>
            </w:r>
          </w:p>
        </w:tc>
        <w:tc>
          <w:tcPr>
            <w:tcW w:w="578" w:type="dxa"/>
            <w:vAlign w:val="center"/>
          </w:tcPr>
          <w:p w14:paraId="54D2F343"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470" w:type="dxa"/>
            <w:vAlign w:val="center"/>
          </w:tcPr>
          <w:p w14:paraId="3BCB316E"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663" w:type="dxa"/>
            <w:vAlign w:val="center"/>
          </w:tcPr>
          <w:p w14:paraId="7D342C9D"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862" w:type="dxa"/>
            <w:vAlign w:val="center"/>
          </w:tcPr>
          <w:p w14:paraId="55A07334"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742" w:type="dxa"/>
            <w:vAlign w:val="center"/>
          </w:tcPr>
          <w:p w14:paraId="07706896"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r>
      <w:tr w:rsidR="0030238B" w14:paraId="39482B2C" w14:textId="77777777">
        <w:trPr>
          <w:jc w:val="center"/>
        </w:trPr>
        <w:tc>
          <w:tcPr>
            <w:tcW w:w="960" w:type="dxa"/>
          </w:tcPr>
          <w:p w14:paraId="1C99D24B"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Hardware case</w:t>
            </w:r>
          </w:p>
        </w:tc>
        <w:tc>
          <w:tcPr>
            <w:tcW w:w="420" w:type="dxa"/>
            <w:vAlign w:val="center"/>
          </w:tcPr>
          <w:p w14:paraId="542545CF" w14:textId="77777777" w:rsidR="0030238B" w:rsidRDefault="00000000">
            <w:pPr>
              <w:widowControl/>
              <w:adjustRightInd w:val="0"/>
              <w:spacing w:line="200" w:lineRule="exact"/>
              <w:jc w:val="center"/>
              <w:textAlignment w:val="baseline"/>
              <w:rPr>
                <w:rFonts w:eastAsia="微软雅黑"/>
                <w:bCs/>
                <w:color w:val="000000"/>
                <w:sz w:val="11"/>
                <w:szCs w:val="11"/>
              </w:rPr>
            </w:pPr>
            <w:r>
              <w:rPr>
                <w:rFonts w:ascii="Times New Roman" w:eastAsia="微软雅黑" w:cs="微软雅黑" w:hint="eastAsia"/>
                <w:bCs/>
                <w:color w:val="000000"/>
                <w:sz w:val="11"/>
                <w:szCs w:val="11"/>
              </w:rPr>
              <w:t>X</w:t>
            </w:r>
          </w:p>
        </w:tc>
        <w:tc>
          <w:tcPr>
            <w:tcW w:w="578" w:type="dxa"/>
            <w:vAlign w:val="center"/>
          </w:tcPr>
          <w:p w14:paraId="34F409BD"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470" w:type="dxa"/>
            <w:vAlign w:val="center"/>
          </w:tcPr>
          <w:p w14:paraId="112674F3"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663" w:type="dxa"/>
            <w:vAlign w:val="center"/>
          </w:tcPr>
          <w:p w14:paraId="0B61473A"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862" w:type="dxa"/>
            <w:vAlign w:val="center"/>
          </w:tcPr>
          <w:p w14:paraId="2DF63159"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742" w:type="dxa"/>
            <w:vAlign w:val="center"/>
          </w:tcPr>
          <w:p w14:paraId="58CFDC6D"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r>
      <w:tr w:rsidR="0030238B" w14:paraId="61AF0767" w14:textId="77777777">
        <w:trPr>
          <w:jc w:val="center"/>
        </w:trPr>
        <w:tc>
          <w:tcPr>
            <w:tcW w:w="960" w:type="dxa"/>
          </w:tcPr>
          <w:p w14:paraId="20AD0E34"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 xml:space="preserve"> power line </w:t>
            </w:r>
          </w:p>
        </w:tc>
        <w:tc>
          <w:tcPr>
            <w:tcW w:w="420" w:type="dxa"/>
            <w:vAlign w:val="center"/>
          </w:tcPr>
          <w:p w14:paraId="2A06A4DA" w14:textId="77777777" w:rsidR="0030238B" w:rsidRDefault="00000000">
            <w:pPr>
              <w:widowControl/>
              <w:adjustRightInd w:val="0"/>
              <w:spacing w:line="200" w:lineRule="exact"/>
              <w:jc w:val="center"/>
              <w:textAlignment w:val="baseline"/>
              <w:rPr>
                <w:rFonts w:eastAsia="微软雅黑"/>
                <w:bCs/>
                <w:color w:val="000000"/>
                <w:sz w:val="11"/>
                <w:szCs w:val="11"/>
              </w:rPr>
            </w:pPr>
            <w:r>
              <w:rPr>
                <w:rFonts w:ascii="Times New Roman" w:eastAsia="微软雅黑" w:cs="微软雅黑" w:hint="eastAsia"/>
                <w:bCs/>
                <w:color w:val="000000"/>
                <w:sz w:val="11"/>
                <w:szCs w:val="11"/>
              </w:rPr>
              <w:t>X</w:t>
            </w:r>
          </w:p>
        </w:tc>
        <w:tc>
          <w:tcPr>
            <w:tcW w:w="578" w:type="dxa"/>
            <w:vAlign w:val="center"/>
          </w:tcPr>
          <w:p w14:paraId="5BEF0F5E"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470" w:type="dxa"/>
            <w:vAlign w:val="center"/>
          </w:tcPr>
          <w:p w14:paraId="7D2D709F"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663" w:type="dxa"/>
            <w:vAlign w:val="center"/>
          </w:tcPr>
          <w:p w14:paraId="53467E0B"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862" w:type="dxa"/>
            <w:vAlign w:val="center"/>
          </w:tcPr>
          <w:p w14:paraId="525E569E"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742" w:type="dxa"/>
            <w:vAlign w:val="center"/>
          </w:tcPr>
          <w:p w14:paraId="082DD773"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r>
      <w:tr w:rsidR="0030238B" w14:paraId="47AB3C42" w14:textId="77777777">
        <w:trPr>
          <w:trHeight w:val="213"/>
          <w:jc w:val="center"/>
        </w:trPr>
        <w:tc>
          <w:tcPr>
            <w:tcW w:w="960" w:type="dxa"/>
          </w:tcPr>
          <w:p w14:paraId="12BBF634"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 xml:space="preserve">Electronic </w:t>
            </w:r>
            <w:proofErr w:type="spellStart"/>
            <w:r>
              <w:rPr>
                <w:rFonts w:ascii="Times New Roman" w:eastAsia="微软雅黑" w:hint="eastAsia"/>
                <w:bCs/>
                <w:color w:val="000000"/>
                <w:sz w:val="13"/>
                <w:szCs w:val="13"/>
              </w:rPr>
              <w:t>aterial</w:t>
            </w:r>
            <w:proofErr w:type="spellEnd"/>
            <w:r>
              <w:rPr>
                <w:rFonts w:ascii="Times New Roman" w:eastAsia="微软雅黑" w:hint="eastAsia"/>
                <w:bCs/>
                <w:color w:val="000000"/>
                <w:sz w:val="13"/>
                <w:szCs w:val="13"/>
              </w:rPr>
              <w:t xml:space="preserve"> </w:t>
            </w:r>
          </w:p>
        </w:tc>
        <w:tc>
          <w:tcPr>
            <w:tcW w:w="420" w:type="dxa"/>
            <w:vAlign w:val="center"/>
          </w:tcPr>
          <w:p w14:paraId="4FE0DF10"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578" w:type="dxa"/>
            <w:vAlign w:val="center"/>
          </w:tcPr>
          <w:p w14:paraId="00DA4F2B"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470" w:type="dxa"/>
            <w:vAlign w:val="center"/>
          </w:tcPr>
          <w:p w14:paraId="521BDCBE"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663" w:type="dxa"/>
            <w:vAlign w:val="center"/>
          </w:tcPr>
          <w:p w14:paraId="11F040BD"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862" w:type="dxa"/>
            <w:vAlign w:val="center"/>
          </w:tcPr>
          <w:p w14:paraId="48F05E30"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742" w:type="dxa"/>
            <w:vAlign w:val="center"/>
          </w:tcPr>
          <w:p w14:paraId="485A34DF"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r>
      <w:tr w:rsidR="0030238B" w14:paraId="2AEDE32A" w14:textId="77777777">
        <w:trPr>
          <w:jc w:val="center"/>
        </w:trPr>
        <w:tc>
          <w:tcPr>
            <w:tcW w:w="960" w:type="dxa"/>
          </w:tcPr>
          <w:p w14:paraId="0F338360"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Plastic panel</w:t>
            </w:r>
          </w:p>
        </w:tc>
        <w:tc>
          <w:tcPr>
            <w:tcW w:w="420" w:type="dxa"/>
            <w:vAlign w:val="center"/>
          </w:tcPr>
          <w:p w14:paraId="4643B3B8"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578" w:type="dxa"/>
            <w:vAlign w:val="center"/>
          </w:tcPr>
          <w:p w14:paraId="2E527C60"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470" w:type="dxa"/>
            <w:vAlign w:val="center"/>
          </w:tcPr>
          <w:p w14:paraId="2D7A433F"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663" w:type="dxa"/>
            <w:vAlign w:val="center"/>
          </w:tcPr>
          <w:p w14:paraId="46728F98"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862" w:type="dxa"/>
            <w:vAlign w:val="center"/>
          </w:tcPr>
          <w:p w14:paraId="33FB8D8A"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742" w:type="dxa"/>
            <w:vAlign w:val="center"/>
          </w:tcPr>
          <w:p w14:paraId="5471C05F"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r>
      <w:tr w:rsidR="0030238B" w14:paraId="3EB448BD" w14:textId="77777777">
        <w:trPr>
          <w:jc w:val="center"/>
        </w:trPr>
        <w:tc>
          <w:tcPr>
            <w:tcW w:w="960" w:type="dxa"/>
          </w:tcPr>
          <w:p w14:paraId="03309642" w14:textId="77777777" w:rsidR="0030238B" w:rsidRDefault="00000000">
            <w:pPr>
              <w:widowControl/>
              <w:adjustRightInd w:val="0"/>
              <w:spacing w:line="200" w:lineRule="exact"/>
              <w:jc w:val="center"/>
              <w:textAlignment w:val="baseline"/>
              <w:rPr>
                <w:bCs/>
                <w:color w:val="000000"/>
                <w:sz w:val="13"/>
                <w:szCs w:val="13"/>
              </w:rPr>
            </w:pPr>
            <w:r>
              <w:rPr>
                <w:rFonts w:ascii="Times New Roman" w:eastAsia="微软雅黑" w:hint="eastAsia"/>
                <w:bCs/>
                <w:color w:val="000000"/>
                <w:sz w:val="13"/>
                <w:szCs w:val="13"/>
              </w:rPr>
              <w:t xml:space="preserve"> packing material </w:t>
            </w:r>
          </w:p>
        </w:tc>
        <w:tc>
          <w:tcPr>
            <w:tcW w:w="420" w:type="dxa"/>
            <w:vAlign w:val="center"/>
          </w:tcPr>
          <w:p w14:paraId="7A0106D7"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578" w:type="dxa"/>
            <w:vAlign w:val="center"/>
          </w:tcPr>
          <w:p w14:paraId="14704E09"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470" w:type="dxa"/>
            <w:vAlign w:val="center"/>
          </w:tcPr>
          <w:p w14:paraId="336E7747"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663" w:type="dxa"/>
            <w:vAlign w:val="center"/>
          </w:tcPr>
          <w:p w14:paraId="2FE2A7A0"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862" w:type="dxa"/>
            <w:vAlign w:val="center"/>
          </w:tcPr>
          <w:p w14:paraId="25456DE2"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c>
          <w:tcPr>
            <w:tcW w:w="742" w:type="dxa"/>
            <w:vAlign w:val="center"/>
          </w:tcPr>
          <w:p w14:paraId="739538E3" w14:textId="77777777" w:rsidR="0030238B" w:rsidRDefault="00000000">
            <w:pPr>
              <w:widowControl/>
              <w:adjustRightInd w:val="0"/>
              <w:spacing w:line="200" w:lineRule="exact"/>
              <w:jc w:val="center"/>
              <w:textAlignment w:val="baseline"/>
              <w:rPr>
                <w:bCs/>
                <w:color w:val="000000"/>
                <w:sz w:val="11"/>
                <w:szCs w:val="11"/>
              </w:rPr>
            </w:pPr>
            <w:r>
              <w:rPr>
                <w:rFonts w:ascii="Times New Roman" w:eastAsia="微软雅黑" w:hint="eastAsia"/>
                <w:bCs/>
                <w:color w:val="000000"/>
                <w:sz w:val="11"/>
                <w:szCs w:val="11"/>
              </w:rPr>
              <w:t>O</w:t>
            </w:r>
          </w:p>
        </w:tc>
      </w:tr>
    </w:tbl>
    <w:p w14:paraId="25574045" w14:textId="77777777" w:rsidR="0030238B" w:rsidRDefault="00000000">
      <w:pPr>
        <w:widowControl/>
        <w:spacing w:line="240" w:lineRule="exact"/>
        <w:jc w:val="left"/>
        <w:rPr>
          <w:bCs/>
          <w:color w:val="000000"/>
          <w:sz w:val="16"/>
          <w:szCs w:val="16"/>
        </w:rPr>
      </w:pPr>
      <w:r>
        <w:rPr>
          <w:rFonts w:ascii="Times New Roman" w:eastAsia="微软雅黑" w:hint="eastAsia"/>
          <w:bCs/>
          <w:color w:val="000000"/>
          <w:sz w:val="16"/>
          <w:szCs w:val="16"/>
        </w:rPr>
        <w:t>O: indicates that the content of the toxic and harmful substance in all homogeneous materials of the component is below the limit requirements specified in SJ/T11363-2006 standard.</w:t>
      </w:r>
    </w:p>
    <w:p w14:paraId="1F496718" w14:textId="77777777" w:rsidR="0030238B" w:rsidRDefault="00000000">
      <w:pPr>
        <w:widowControl/>
        <w:spacing w:line="240" w:lineRule="exact"/>
        <w:rPr>
          <w:bCs/>
          <w:color w:val="000000"/>
          <w:sz w:val="16"/>
          <w:szCs w:val="16"/>
        </w:rPr>
      </w:pPr>
      <w:r>
        <w:rPr>
          <w:rFonts w:ascii="Times New Roman" w:eastAsia="微软雅黑" w:hint="eastAsia"/>
          <w:bCs/>
          <w:color w:val="000000"/>
          <w:sz w:val="16"/>
          <w:szCs w:val="16"/>
        </w:rPr>
        <w:t>X: indicates that the content of the toxic and harmful substance in at least one homogeneous material of the component exceeds the limit requirements specified in SJ/T11363-2006.</w:t>
      </w:r>
    </w:p>
    <w:p w14:paraId="75E94B5A" w14:textId="75E1A822" w:rsidR="0030238B" w:rsidRPr="000706C3" w:rsidRDefault="00000000" w:rsidP="000706C3">
      <w:pPr>
        <w:widowControl/>
        <w:spacing w:line="240" w:lineRule="exact"/>
        <w:rPr>
          <w:rFonts w:hint="eastAsia"/>
          <w:bCs/>
          <w:color w:val="000000"/>
          <w:sz w:val="16"/>
          <w:szCs w:val="16"/>
        </w:rPr>
      </w:pPr>
      <w:r>
        <w:rPr>
          <w:rFonts w:ascii="Times New Roman" w:eastAsia="微软雅黑" w:hint="eastAsia"/>
          <w:bCs/>
          <w:color w:val="000000"/>
          <w:sz w:val="16"/>
          <w:szCs w:val="16"/>
        </w:rPr>
        <w:t>Note: This table shows that the product may contain these substances, but this information may be updated with technological development; "X" is marked because there is no alternative technology and components available at this stage, and it complies with the requirements of the Pollution Control Management Measures for Electronic Information Products of the People's Republic of China.</w:t>
      </w:r>
    </w:p>
    <w:p w14:paraId="11FCA592" w14:textId="77777777" w:rsidR="0030238B" w:rsidRDefault="00000000">
      <w:pPr>
        <w:numPr>
          <w:ilvl w:val="0"/>
          <w:numId w:val="2"/>
        </w:numPr>
        <w:spacing w:line="240" w:lineRule="exact"/>
        <w:jc w:val="left"/>
        <w:outlineLvl w:val="0"/>
        <w:rPr>
          <w:rFonts w:ascii="Calibri" w:eastAsia="宋体" w:hAnsi="Calibri"/>
          <w:b/>
          <w:bCs/>
          <w:szCs w:val="21"/>
        </w:rPr>
      </w:pPr>
      <w:r>
        <w:rPr>
          <w:rFonts w:ascii="Times New Roman" w:eastAsia="微软雅黑" w:hAnsi="Calibri" w:hint="eastAsia"/>
          <w:b/>
          <w:bCs/>
          <w:szCs w:val="21"/>
        </w:rPr>
        <w:lastRenderedPageBreak/>
        <w:t xml:space="preserve"> </w:t>
      </w:r>
      <w:bookmarkStart w:id="75" w:name="_Toc207370242"/>
      <w:r>
        <w:rPr>
          <w:rFonts w:ascii="Times New Roman" w:eastAsia="微软雅黑" w:hAnsi="Calibri" w:hint="eastAsia"/>
          <w:b/>
          <w:bCs/>
          <w:szCs w:val="21"/>
        </w:rPr>
        <w:t>conformally connected space</w:t>
      </w:r>
      <w:bookmarkEnd w:id="75"/>
      <w:r>
        <w:rPr>
          <w:rFonts w:ascii="Times New Roman" w:eastAsia="微软雅黑" w:hAnsi="Calibri" w:hint="eastAsia"/>
          <w:b/>
          <w:bCs/>
          <w:szCs w:val="21"/>
        </w:rPr>
        <w:t xml:space="preserve"> </w:t>
      </w:r>
    </w:p>
    <w:p w14:paraId="24689ED8" w14:textId="77777777" w:rsidR="0030238B" w:rsidRDefault="00000000">
      <w:pPr>
        <w:widowControl/>
        <w:numPr>
          <w:ilvl w:val="0"/>
          <w:numId w:val="25"/>
        </w:numPr>
        <w:tabs>
          <w:tab w:val="left" w:pos="0"/>
        </w:tabs>
        <w:spacing w:line="300" w:lineRule="exact"/>
        <w:jc w:val="left"/>
        <w:rPr>
          <w:rFonts w:ascii="宋体"/>
          <w:color w:val="000000"/>
          <w:kern w:val="0"/>
          <w:sz w:val="20"/>
          <w:szCs w:val="20"/>
        </w:rPr>
      </w:pPr>
      <w:r>
        <w:rPr>
          <w:rFonts w:ascii="Times New Roman" w:eastAsia="微软雅黑" w:hint="eastAsia"/>
          <w:color w:val="000000"/>
          <w:kern w:val="0"/>
          <w:sz w:val="20"/>
          <w:szCs w:val="20"/>
        </w:rPr>
        <w:t>We sincerely appreciate your choice of our power supply. Our company will strictly implement the national three-warranty policy. For non-human-induced quality issues of the product itself, you may process repairs, replacements, or returns with your invoice and warranty certificate. For items beyond the warranty period, only replacement parts fees will be charged.</w:t>
      </w:r>
    </w:p>
    <w:p w14:paraId="5CA27EE9" w14:textId="77777777" w:rsidR="0030238B" w:rsidRDefault="00000000">
      <w:pPr>
        <w:widowControl/>
        <w:numPr>
          <w:ilvl w:val="0"/>
          <w:numId w:val="25"/>
        </w:numPr>
        <w:spacing w:line="300" w:lineRule="exact"/>
        <w:jc w:val="left"/>
        <w:rPr>
          <w:rFonts w:ascii="宋体"/>
          <w:color w:val="000000"/>
          <w:kern w:val="0"/>
          <w:sz w:val="20"/>
          <w:szCs w:val="20"/>
        </w:rPr>
      </w:pPr>
      <w:r>
        <w:rPr>
          <w:rFonts w:ascii="Times New Roman" w:eastAsia="微软雅黑" w:hint="eastAsia"/>
          <w:color w:val="000000"/>
          <w:kern w:val="0"/>
          <w:sz w:val="20"/>
          <w:szCs w:val="20"/>
        </w:rPr>
        <w:t>Please pack the products properly when delivering them. If there is any damage or loss during delivery, our company will not be responsible for it.</w:t>
      </w:r>
    </w:p>
    <w:p w14:paraId="60EBA48F" w14:textId="77777777" w:rsidR="0030238B" w:rsidRDefault="00000000">
      <w:pPr>
        <w:widowControl/>
        <w:numPr>
          <w:ilvl w:val="0"/>
          <w:numId w:val="25"/>
        </w:numPr>
        <w:tabs>
          <w:tab w:val="left" w:pos="0"/>
        </w:tabs>
        <w:spacing w:line="300" w:lineRule="exact"/>
        <w:jc w:val="left"/>
        <w:rPr>
          <w:rFonts w:ascii="宋体"/>
          <w:color w:val="000000"/>
          <w:kern w:val="0"/>
          <w:sz w:val="20"/>
          <w:szCs w:val="20"/>
        </w:rPr>
      </w:pPr>
      <w:r>
        <w:rPr>
          <w:rFonts w:ascii="Times New Roman" w:eastAsia="微软雅黑" w:hint="eastAsia"/>
          <w:color w:val="000000"/>
          <w:kern w:val="0"/>
          <w:sz w:val="20"/>
          <w:szCs w:val="20"/>
        </w:rPr>
        <w:t>Be sure to have the warranty card stamped and dated by the after-sales unit to ensure your rights.</w:t>
      </w:r>
    </w:p>
    <w:p w14:paraId="4B14DBB7" w14:textId="77777777" w:rsidR="0030238B" w:rsidRDefault="00000000">
      <w:pPr>
        <w:widowControl/>
        <w:numPr>
          <w:ilvl w:val="0"/>
          <w:numId w:val="25"/>
        </w:numPr>
        <w:spacing w:line="300" w:lineRule="exact"/>
        <w:jc w:val="left"/>
        <w:rPr>
          <w:rFonts w:ascii="宋体"/>
          <w:color w:val="000000"/>
          <w:kern w:val="0"/>
          <w:sz w:val="20"/>
          <w:szCs w:val="20"/>
        </w:rPr>
      </w:pPr>
      <w:r>
        <w:rPr>
          <w:rFonts w:ascii="Times New Roman" w:eastAsia="微软雅黑" w:hint="eastAsia"/>
          <w:color w:val="000000"/>
          <w:kern w:val="0"/>
          <w:sz w:val="20"/>
          <w:szCs w:val="20"/>
        </w:rPr>
        <w:t>The following situations are not covered by the exemption service:</w:t>
      </w:r>
    </w:p>
    <w:p w14:paraId="7A3DC62E" w14:textId="77777777" w:rsidR="0030238B" w:rsidRDefault="00000000">
      <w:pPr>
        <w:widowControl/>
        <w:numPr>
          <w:ilvl w:val="0"/>
          <w:numId w:val="26"/>
        </w:numPr>
        <w:spacing w:line="300" w:lineRule="exact"/>
        <w:jc w:val="left"/>
        <w:rPr>
          <w:rFonts w:ascii="宋体"/>
          <w:color w:val="000000"/>
          <w:kern w:val="0"/>
          <w:sz w:val="20"/>
          <w:szCs w:val="20"/>
        </w:rPr>
      </w:pPr>
      <w:r>
        <w:rPr>
          <w:rFonts w:ascii="Times New Roman" w:eastAsia="微软雅黑" w:hint="eastAsia"/>
          <w:color w:val="000000"/>
          <w:kern w:val="0"/>
          <w:sz w:val="20"/>
          <w:szCs w:val="20"/>
        </w:rPr>
        <w:t>Exceeding the validity period of three guarantees.</w:t>
      </w:r>
    </w:p>
    <w:p w14:paraId="2EE8D696" w14:textId="77777777" w:rsidR="0030238B" w:rsidRDefault="00000000">
      <w:pPr>
        <w:widowControl/>
        <w:numPr>
          <w:ilvl w:val="0"/>
          <w:numId w:val="26"/>
        </w:numPr>
        <w:spacing w:line="300" w:lineRule="exact"/>
        <w:jc w:val="left"/>
        <w:rPr>
          <w:rFonts w:ascii="宋体"/>
          <w:color w:val="000000"/>
          <w:kern w:val="0"/>
          <w:sz w:val="20"/>
          <w:szCs w:val="20"/>
        </w:rPr>
      </w:pPr>
      <w:r>
        <w:rPr>
          <w:rFonts w:ascii="Times New Roman" w:eastAsia="微软雅黑" w:hint="eastAsia"/>
          <w:color w:val="000000"/>
          <w:kern w:val="0"/>
          <w:sz w:val="20"/>
          <w:szCs w:val="20"/>
        </w:rPr>
        <w:t>Unauthorized alteration of the three package certificates.</w:t>
      </w:r>
    </w:p>
    <w:p w14:paraId="357D0658" w14:textId="77777777" w:rsidR="0030238B" w:rsidRDefault="00000000">
      <w:pPr>
        <w:widowControl/>
        <w:numPr>
          <w:ilvl w:val="0"/>
          <w:numId w:val="26"/>
        </w:numPr>
        <w:spacing w:line="300" w:lineRule="exact"/>
        <w:jc w:val="left"/>
        <w:rPr>
          <w:rFonts w:ascii="宋体"/>
          <w:color w:val="000000"/>
          <w:kern w:val="0"/>
          <w:sz w:val="20"/>
          <w:szCs w:val="20"/>
        </w:rPr>
      </w:pPr>
      <w:r>
        <w:rPr>
          <w:rFonts w:ascii="Times New Roman" w:eastAsia="微软雅黑" w:hint="eastAsia"/>
          <w:color w:val="000000"/>
          <w:kern w:val="0"/>
          <w:sz w:val="20"/>
          <w:szCs w:val="20"/>
        </w:rPr>
        <w:lastRenderedPageBreak/>
        <w:t>Damage caused by failure to use, maintain and keep the product as required in the product instructions.</w:t>
      </w:r>
    </w:p>
    <w:p w14:paraId="18692D3F" w14:textId="77777777" w:rsidR="0030238B" w:rsidRDefault="00000000">
      <w:pPr>
        <w:widowControl/>
        <w:numPr>
          <w:ilvl w:val="0"/>
          <w:numId w:val="26"/>
        </w:numPr>
        <w:spacing w:line="300" w:lineRule="exact"/>
        <w:jc w:val="left"/>
        <w:rPr>
          <w:rFonts w:ascii="宋体"/>
          <w:color w:val="000000"/>
          <w:kern w:val="0"/>
          <w:sz w:val="20"/>
          <w:szCs w:val="20"/>
        </w:rPr>
      </w:pPr>
      <w:r>
        <w:rPr>
          <w:rFonts w:ascii="Times New Roman" w:eastAsia="微软雅黑" w:hint="eastAsia"/>
          <w:color w:val="000000"/>
          <w:kern w:val="0"/>
          <w:sz w:val="20"/>
          <w:szCs w:val="20"/>
        </w:rPr>
        <w:t>Damage to products caused by natural disasters, power grid failures or other force majeure factors.</w:t>
      </w:r>
    </w:p>
    <w:p w14:paraId="15F9841C" w14:textId="77777777" w:rsidR="0030238B" w:rsidRDefault="00000000">
      <w:pPr>
        <w:widowControl/>
        <w:numPr>
          <w:ilvl w:val="0"/>
          <w:numId w:val="26"/>
        </w:numPr>
        <w:spacing w:line="300" w:lineRule="exact"/>
        <w:jc w:val="left"/>
        <w:rPr>
          <w:rFonts w:ascii="宋体"/>
          <w:color w:val="000000"/>
          <w:kern w:val="0"/>
          <w:sz w:val="20"/>
          <w:szCs w:val="20"/>
        </w:rPr>
      </w:pPr>
      <w:r>
        <w:rPr>
          <w:rFonts w:ascii="Times New Roman" w:eastAsia="微软雅黑" w:hint="eastAsia"/>
          <w:color w:val="000000"/>
          <w:kern w:val="0"/>
          <w:sz w:val="20"/>
          <w:szCs w:val="20"/>
        </w:rPr>
        <w:t>The accessories are not covered by the warranty.</w:t>
      </w:r>
    </w:p>
    <w:p w14:paraId="204DDED2" w14:textId="77777777" w:rsidR="0030238B" w:rsidRDefault="00000000">
      <w:pPr>
        <w:widowControl/>
        <w:numPr>
          <w:ilvl w:val="0"/>
          <w:numId w:val="26"/>
        </w:numPr>
        <w:spacing w:line="300" w:lineRule="exact"/>
        <w:jc w:val="left"/>
        <w:rPr>
          <w:rFonts w:ascii="宋体"/>
          <w:color w:val="000000"/>
          <w:kern w:val="0"/>
          <w:szCs w:val="21"/>
        </w:rPr>
      </w:pPr>
      <w:r>
        <w:rPr>
          <w:rFonts w:ascii="Times New Roman" w:eastAsia="微软雅黑" w:hint="eastAsia"/>
          <w:color w:val="000000"/>
          <w:kern w:val="0"/>
          <w:sz w:val="20"/>
          <w:szCs w:val="20"/>
        </w:rPr>
        <w:t>The product model or number on the three certificates does not match the physical goods.</w:t>
      </w:r>
    </w:p>
    <w:p w14:paraId="6669DE0D" w14:textId="77777777" w:rsidR="0030238B" w:rsidRDefault="0030238B">
      <w:pPr>
        <w:widowControl/>
        <w:spacing w:line="360" w:lineRule="auto"/>
        <w:rPr>
          <w:rFonts w:ascii="宋体"/>
          <w:color w:val="000000"/>
          <w:kern w:val="0"/>
          <w:sz w:val="20"/>
          <w:szCs w:val="20"/>
        </w:rPr>
      </w:pPr>
    </w:p>
    <w:p w14:paraId="067888AB" w14:textId="77777777" w:rsidR="0030238B" w:rsidRDefault="0030238B">
      <w:pPr>
        <w:widowControl/>
        <w:spacing w:line="360" w:lineRule="auto"/>
        <w:rPr>
          <w:rFonts w:ascii="宋体"/>
          <w:color w:val="000000"/>
          <w:kern w:val="0"/>
          <w:sz w:val="20"/>
          <w:szCs w:val="20"/>
        </w:rPr>
      </w:pPr>
    </w:p>
    <w:p w14:paraId="591FC9D5" w14:textId="77777777" w:rsidR="0030238B" w:rsidRDefault="0030238B">
      <w:pPr>
        <w:widowControl/>
        <w:spacing w:line="360" w:lineRule="auto"/>
        <w:rPr>
          <w:rFonts w:ascii="宋体"/>
          <w:color w:val="000000"/>
          <w:kern w:val="0"/>
          <w:sz w:val="20"/>
          <w:szCs w:val="20"/>
        </w:rPr>
      </w:pPr>
    </w:p>
    <w:p w14:paraId="338ED5AF" w14:textId="77777777" w:rsidR="0030238B" w:rsidRDefault="0030238B">
      <w:pPr>
        <w:widowControl/>
        <w:jc w:val="center"/>
        <w:rPr>
          <w:rFonts w:ascii="Times New Roman" w:eastAsia="微软雅黑"/>
          <w:b/>
          <w:bCs/>
          <w:color w:val="000000"/>
          <w:sz w:val="20"/>
          <w:szCs w:val="20"/>
        </w:rPr>
      </w:pPr>
    </w:p>
    <w:p w14:paraId="09A8643B" w14:textId="77777777" w:rsidR="0030238B" w:rsidRDefault="0030238B">
      <w:pPr>
        <w:widowControl/>
        <w:jc w:val="center"/>
        <w:rPr>
          <w:rFonts w:ascii="Times New Roman" w:eastAsia="微软雅黑"/>
          <w:b/>
          <w:bCs/>
          <w:color w:val="000000"/>
          <w:sz w:val="20"/>
          <w:szCs w:val="20"/>
        </w:rPr>
      </w:pPr>
    </w:p>
    <w:p w14:paraId="1C19F41E" w14:textId="77777777" w:rsidR="0030238B" w:rsidRDefault="0030238B">
      <w:pPr>
        <w:widowControl/>
        <w:jc w:val="center"/>
        <w:rPr>
          <w:rFonts w:ascii="Times New Roman" w:eastAsia="微软雅黑"/>
          <w:b/>
          <w:bCs/>
          <w:color w:val="000000"/>
          <w:sz w:val="20"/>
          <w:szCs w:val="20"/>
        </w:rPr>
      </w:pPr>
    </w:p>
    <w:p w14:paraId="2AB6DDB8" w14:textId="77777777" w:rsidR="0030238B" w:rsidRDefault="00000000">
      <w:pPr>
        <w:rPr>
          <w:rFonts w:ascii="Times New Roman" w:eastAsia="微软雅黑"/>
          <w:b/>
          <w:bCs/>
          <w:color w:val="000000"/>
          <w:sz w:val="20"/>
          <w:szCs w:val="20"/>
        </w:rPr>
      </w:pPr>
      <w:r>
        <w:rPr>
          <w:rFonts w:ascii="Times New Roman" w:eastAsia="微软雅黑" w:hint="eastAsia"/>
          <w:b/>
          <w:bCs/>
          <w:color w:val="000000"/>
          <w:sz w:val="20"/>
          <w:szCs w:val="20"/>
        </w:rPr>
        <w:br w:type="page"/>
      </w:r>
    </w:p>
    <w:p w14:paraId="4464A5DF" w14:textId="77777777" w:rsidR="0030238B" w:rsidRDefault="00000000">
      <w:pPr>
        <w:widowControl/>
        <w:jc w:val="center"/>
        <w:rPr>
          <w:b/>
          <w:bCs/>
          <w:color w:val="000000"/>
          <w:sz w:val="20"/>
          <w:szCs w:val="20"/>
        </w:rPr>
      </w:pPr>
      <w:r>
        <w:rPr>
          <w:rFonts w:ascii="Times New Roman" w:eastAsia="微软雅黑" w:hint="eastAsia"/>
          <w:b/>
          <w:bCs/>
          <w:color w:val="000000"/>
          <w:sz w:val="20"/>
          <w:szCs w:val="20"/>
        </w:rPr>
        <w:lastRenderedPageBreak/>
        <w:t xml:space="preserve"> </w:t>
      </w:r>
      <w:r>
        <w:rPr>
          <w:rFonts w:ascii="Times New Roman" w:eastAsia="微软雅黑" w:hint="eastAsia"/>
          <w:b/>
          <w:bCs/>
          <w:color w:val="000000"/>
          <w:szCs w:val="21"/>
        </w:rPr>
        <w:t xml:space="preserve">warranty card </w:t>
      </w:r>
    </w:p>
    <w:p w14:paraId="643C4788" w14:textId="77777777" w:rsidR="0030238B" w:rsidRDefault="00000000">
      <w:pPr>
        <w:widowControl/>
        <w:rPr>
          <w:bCs/>
          <w:color w:val="000000"/>
          <w:sz w:val="18"/>
          <w:szCs w:val="18"/>
        </w:rPr>
      </w:pPr>
      <w:r>
        <w:rPr>
          <w:rFonts w:ascii="Times New Roman" w:eastAsia="微软雅黑" w:hint="eastAsia"/>
          <w:bCs/>
          <w:color w:val="000000"/>
          <w:sz w:val="18"/>
          <w:szCs w:val="18"/>
        </w:rPr>
        <w:t>This card is the product warranty certificate, please be sure to keep it properly</w:t>
      </w: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8"/>
        <w:gridCol w:w="2441"/>
      </w:tblGrid>
      <w:tr w:rsidR="0030238B" w14:paraId="7A7488C8" w14:textId="77777777">
        <w:trPr>
          <w:trHeight w:val="624"/>
        </w:trPr>
        <w:tc>
          <w:tcPr>
            <w:tcW w:w="1678" w:type="dxa"/>
            <w:vAlign w:val="center"/>
          </w:tcPr>
          <w:p w14:paraId="77911F58" w14:textId="77777777" w:rsidR="0030238B" w:rsidRDefault="00000000">
            <w:pPr>
              <w:widowControl/>
              <w:adjustRightInd w:val="0"/>
              <w:spacing w:line="312" w:lineRule="atLeast"/>
              <w:jc w:val="left"/>
              <w:textAlignment w:val="baseline"/>
              <w:rPr>
                <w:bCs/>
                <w:color w:val="000000"/>
                <w:sz w:val="18"/>
                <w:szCs w:val="18"/>
              </w:rPr>
            </w:pPr>
            <w:r>
              <w:rPr>
                <w:rFonts w:ascii="Times New Roman" w:eastAsia="微软雅黑" w:hint="eastAsia"/>
                <w:bCs/>
                <w:color w:val="000000"/>
                <w:sz w:val="18"/>
                <w:szCs w:val="18"/>
              </w:rPr>
              <w:t>Product Name (Product Model)</w:t>
            </w:r>
          </w:p>
        </w:tc>
        <w:tc>
          <w:tcPr>
            <w:tcW w:w="2441" w:type="dxa"/>
            <w:vAlign w:val="center"/>
          </w:tcPr>
          <w:p w14:paraId="156C653D" w14:textId="77777777" w:rsidR="0030238B" w:rsidRDefault="0030238B">
            <w:pPr>
              <w:widowControl/>
              <w:adjustRightInd w:val="0"/>
              <w:spacing w:line="312" w:lineRule="atLeast"/>
              <w:textAlignment w:val="baseline"/>
              <w:rPr>
                <w:bCs/>
                <w:color w:val="000000"/>
                <w:sz w:val="18"/>
                <w:szCs w:val="18"/>
              </w:rPr>
            </w:pPr>
          </w:p>
        </w:tc>
      </w:tr>
      <w:tr w:rsidR="0030238B" w14:paraId="0E24DF31" w14:textId="77777777">
        <w:trPr>
          <w:trHeight w:val="624"/>
        </w:trPr>
        <w:tc>
          <w:tcPr>
            <w:tcW w:w="1678" w:type="dxa"/>
            <w:vAlign w:val="center"/>
          </w:tcPr>
          <w:p w14:paraId="63B066A0" w14:textId="77777777" w:rsidR="0030238B" w:rsidRDefault="00000000">
            <w:pPr>
              <w:widowControl/>
              <w:adjustRightInd w:val="0"/>
              <w:spacing w:line="312" w:lineRule="atLeast"/>
              <w:jc w:val="left"/>
              <w:textAlignment w:val="baseline"/>
              <w:rPr>
                <w:bCs/>
                <w:color w:val="000000"/>
                <w:sz w:val="18"/>
                <w:szCs w:val="18"/>
              </w:rPr>
            </w:pPr>
            <w:r>
              <w:rPr>
                <w:rFonts w:ascii="Times New Roman" w:eastAsia="微软雅黑" w:hint="eastAsia"/>
                <w:bCs/>
                <w:color w:val="000000"/>
                <w:sz w:val="18"/>
                <w:szCs w:val="18"/>
              </w:rPr>
              <w:t xml:space="preserve">date of purchase </w:t>
            </w:r>
          </w:p>
        </w:tc>
        <w:tc>
          <w:tcPr>
            <w:tcW w:w="2441" w:type="dxa"/>
            <w:vAlign w:val="center"/>
          </w:tcPr>
          <w:p w14:paraId="015DFFA4" w14:textId="77777777" w:rsidR="0030238B" w:rsidRDefault="0030238B">
            <w:pPr>
              <w:widowControl/>
              <w:adjustRightInd w:val="0"/>
              <w:spacing w:line="312" w:lineRule="atLeast"/>
              <w:textAlignment w:val="baseline"/>
              <w:rPr>
                <w:bCs/>
                <w:color w:val="000000"/>
                <w:sz w:val="18"/>
                <w:szCs w:val="18"/>
              </w:rPr>
            </w:pPr>
          </w:p>
        </w:tc>
      </w:tr>
      <w:tr w:rsidR="0030238B" w14:paraId="28CA8C96" w14:textId="77777777">
        <w:trPr>
          <w:trHeight w:val="624"/>
        </w:trPr>
        <w:tc>
          <w:tcPr>
            <w:tcW w:w="1678" w:type="dxa"/>
            <w:vAlign w:val="center"/>
          </w:tcPr>
          <w:p w14:paraId="37931F83" w14:textId="77777777" w:rsidR="0030238B" w:rsidRDefault="00000000">
            <w:pPr>
              <w:widowControl/>
              <w:adjustRightInd w:val="0"/>
              <w:spacing w:line="312" w:lineRule="atLeast"/>
              <w:jc w:val="left"/>
              <w:textAlignment w:val="baseline"/>
              <w:rPr>
                <w:bCs/>
                <w:color w:val="000000"/>
                <w:sz w:val="18"/>
                <w:szCs w:val="18"/>
              </w:rPr>
            </w:pPr>
            <w:r>
              <w:rPr>
                <w:rFonts w:ascii="Times New Roman" w:eastAsia="微软雅黑" w:hint="eastAsia"/>
                <w:bCs/>
                <w:color w:val="000000"/>
                <w:sz w:val="18"/>
                <w:szCs w:val="18"/>
              </w:rPr>
              <w:t>Vendors</w:t>
            </w:r>
          </w:p>
        </w:tc>
        <w:tc>
          <w:tcPr>
            <w:tcW w:w="2441" w:type="dxa"/>
            <w:vAlign w:val="center"/>
          </w:tcPr>
          <w:p w14:paraId="222CB939" w14:textId="77777777" w:rsidR="0030238B" w:rsidRDefault="0030238B">
            <w:pPr>
              <w:widowControl/>
              <w:adjustRightInd w:val="0"/>
              <w:spacing w:line="312" w:lineRule="atLeast"/>
              <w:textAlignment w:val="baseline"/>
              <w:rPr>
                <w:bCs/>
                <w:color w:val="000000"/>
                <w:sz w:val="18"/>
                <w:szCs w:val="18"/>
              </w:rPr>
            </w:pPr>
          </w:p>
        </w:tc>
      </w:tr>
      <w:tr w:rsidR="0030238B" w14:paraId="4DE96841" w14:textId="77777777">
        <w:trPr>
          <w:trHeight w:val="624"/>
        </w:trPr>
        <w:tc>
          <w:tcPr>
            <w:tcW w:w="1678" w:type="dxa"/>
            <w:vAlign w:val="center"/>
          </w:tcPr>
          <w:p w14:paraId="7D8017E7" w14:textId="77777777" w:rsidR="0030238B" w:rsidRDefault="00000000">
            <w:pPr>
              <w:widowControl/>
              <w:adjustRightInd w:val="0"/>
              <w:spacing w:line="312" w:lineRule="atLeast"/>
              <w:jc w:val="left"/>
              <w:textAlignment w:val="baseline"/>
              <w:rPr>
                <w:bCs/>
                <w:color w:val="000000"/>
                <w:sz w:val="18"/>
                <w:szCs w:val="18"/>
              </w:rPr>
            </w:pPr>
            <w:r>
              <w:rPr>
                <w:rFonts w:ascii="Times New Roman" w:eastAsia="微软雅黑" w:hint="eastAsia"/>
                <w:bCs/>
                <w:color w:val="000000"/>
                <w:sz w:val="18"/>
                <w:szCs w:val="18"/>
              </w:rPr>
              <w:t xml:space="preserve">customer name </w:t>
            </w:r>
          </w:p>
        </w:tc>
        <w:tc>
          <w:tcPr>
            <w:tcW w:w="2441" w:type="dxa"/>
            <w:vAlign w:val="center"/>
          </w:tcPr>
          <w:p w14:paraId="3621E8B6" w14:textId="77777777" w:rsidR="0030238B" w:rsidRDefault="0030238B">
            <w:pPr>
              <w:widowControl/>
              <w:adjustRightInd w:val="0"/>
              <w:spacing w:line="312" w:lineRule="atLeast"/>
              <w:textAlignment w:val="baseline"/>
              <w:rPr>
                <w:bCs/>
                <w:color w:val="000000"/>
                <w:sz w:val="18"/>
                <w:szCs w:val="18"/>
              </w:rPr>
            </w:pPr>
          </w:p>
        </w:tc>
      </w:tr>
      <w:tr w:rsidR="0030238B" w14:paraId="6D13EC32" w14:textId="77777777">
        <w:trPr>
          <w:trHeight w:val="624"/>
        </w:trPr>
        <w:tc>
          <w:tcPr>
            <w:tcW w:w="1678" w:type="dxa"/>
            <w:vAlign w:val="center"/>
          </w:tcPr>
          <w:p w14:paraId="0E517329" w14:textId="77777777" w:rsidR="0030238B" w:rsidRDefault="00000000">
            <w:pPr>
              <w:widowControl/>
              <w:adjustRightInd w:val="0"/>
              <w:spacing w:line="312" w:lineRule="atLeast"/>
              <w:jc w:val="left"/>
              <w:textAlignment w:val="baseline"/>
              <w:rPr>
                <w:bCs/>
                <w:color w:val="000000"/>
                <w:sz w:val="18"/>
                <w:szCs w:val="18"/>
              </w:rPr>
            </w:pPr>
            <w:r>
              <w:rPr>
                <w:rFonts w:ascii="Times New Roman" w:eastAsia="微软雅黑" w:hint="eastAsia"/>
                <w:bCs/>
                <w:color w:val="000000"/>
                <w:sz w:val="18"/>
                <w:szCs w:val="18"/>
              </w:rPr>
              <w:t>Customer address</w:t>
            </w:r>
          </w:p>
        </w:tc>
        <w:tc>
          <w:tcPr>
            <w:tcW w:w="2441" w:type="dxa"/>
            <w:vAlign w:val="center"/>
          </w:tcPr>
          <w:p w14:paraId="65BBB4CC" w14:textId="77777777" w:rsidR="0030238B" w:rsidRDefault="0030238B">
            <w:pPr>
              <w:widowControl/>
              <w:adjustRightInd w:val="0"/>
              <w:spacing w:line="312" w:lineRule="atLeast"/>
              <w:textAlignment w:val="baseline"/>
              <w:rPr>
                <w:bCs/>
                <w:color w:val="000000"/>
                <w:sz w:val="18"/>
                <w:szCs w:val="18"/>
              </w:rPr>
            </w:pPr>
          </w:p>
        </w:tc>
      </w:tr>
      <w:tr w:rsidR="0030238B" w14:paraId="16B41FAA" w14:textId="77777777">
        <w:trPr>
          <w:trHeight w:val="624"/>
        </w:trPr>
        <w:tc>
          <w:tcPr>
            <w:tcW w:w="1678" w:type="dxa"/>
            <w:vAlign w:val="center"/>
          </w:tcPr>
          <w:p w14:paraId="30591E32" w14:textId="77777777" w:rsidR="0030238B" w:rsidRDefault="00000000">
            <w:pPr>
              <w:widowControl/>
              <w:adjustRightInd w:val="0"/>
              <w:spacing w:line="312" w:lineRule="atLeast"/>
              <w:jc w:val="left"/>
              <w:textAlignment w:val="baseline"/>
              <w:rPr>
                <w:bCs/>
                <w:color w:val="000000"/>
                <w:sz w:val="18"/>
                <w:szCs w:val="18"/>
              </w:rPr>
            </w:pPr>
            <w:r>
              <w:rPr>
                <w:rFonts w:ascii="Times New Roman" w:eastAsia="微软雅黑" w:hint="eastAsia"/>
                <w:bCs/>
                <w:color w:val="000000"/>
                <w:sz w:val="18"/>
                <w:szCs w:val="18"/>
              </w:rPr>
              <w:t>Customer phone</w:t>
            </w:r>
          </w:p>
        </w:tc>
        <w:tc>
          <w:tcPr>
            <w:tcW w:w="2441" w:type="dxa"/>
            <w:vAlign w:val="center"/>
          </w:tcPr>
          <w:p w14:paraId="65E82A85" w14:textId="77777777" w:rsidR="0030238B" w:rsidRDefault="0030238B">
            <w:pPr>
              <w:widowControl/>
              <w:adjustRightInd w:val="0"/>
              <w:spacing w:line="312" w:lineRule="atLeast"/>
              <w:textAlignment w:val="baseline"/>
              <w:rPr>
                <w:bCs/>
                <w:color w:val="000000"/>
                <w:sz w:val="18"/>
                <w:szCs w:val="18"/>
              </w:rPr>
            </w:pPr>
          </w:p>
        </w:tc>
      </w:tr>
      <w:tr w:rsidR="0030238B" w14:paraId="61269893" w14:textId="77777777">
        <w:trPr>
          <w:trHeight w:val="624"/>
        </w:trPr>
        <w:tc>
          <w:tcPr>
            <w:tcW w:w="1678" w:type="dxa"/>
            <w:vAlign w:val="center"/>
          </w:tcPr>
          <w:p w14:paraId="172F6D17" w14:textId="77777777" w:rsidR="0030238B" w:rsidRDefault="00000000">
            <w:pPr>
              <w:widowControl/>
              <w:adjustRightInd w:val="0"/>
              <w:spacing w:line="312" w:lineRule="atLeast"/>
              <w:jc w:val="left"/>
              <w:textAlignment w:val="baseline"/>
              <w:rPr>
                <w:bCs/>
                <w:color w:val="000000"/>
                <w:sz w:val="18"/>
                <w:szCs w:val="18"/>
              </w:rPr>
            </w:pPr>
            <w:r>
              <w:rPr>
                <w:rFonts w:ascii="Times New Roman" w:eastAsia="微软雅黑" w:hint="eastAsia"/>
                <w:bCs/>
                <w:color w:val="000000"/>
                <w:sz w:val="18"/>
                <w:szCs w:val="18"/>
              </w:rPr>
              <w:t>Fault description</w:t>
            </w:r>
          </w:p>
        </w:tc>
        <w:tc>
          <w:tcPr>
            <w:tcW w:w="2441" w:type="dxa"/>
            <w:vAlign w:val="center"/>
          </w:tcPr>
          <w:p w14:paraId="1178C4E7" w14:textId="77777777" w:rsidR="0030238B" w:rsidRDefault="0030238B">
            <w:pPr>
              <w:widowControl/>
              <w:adjustRightInd w:val="0"/>
              <w:spacing w:line="312" w:lineRule="atLeast"/>
              <w:textAlignment w:val="baseline"/>
              <w:rPr>
                <w:bCs/>
                <w:color w:val="000000"/>
                <w:sz w:val="18"/>
                <w:szCs w:val="18"/>
              </w:rPr>
            </w:pPr>
          </w:p>
        </w:tc>
      </w:tr>
    </w:tbl>
    <w:p w14:paraId="20B82442" w14:textId="77777777" w:rsidR="0030238B" w:rsidRDefault="00000000">
      <w:pPr>
        <w:widowControl/>
        <w:rPr>
          <w:sz w:val="18"/>
          <w:szCs w:val="18"/>
        </w:rPr>
      </w:pPr>
      <w:r>
        <w:rPr>
          <w:rFonts w:ascii="Times New Roman" w:eastAsia="微软雅黑" w:hint="eastAsia"/>
          <w:bCs/>
          <w:color w:val="000000"/>
          <w:sz w:val="18"/>
          <w:szCs w:val="18"/>
        </w:rPr>
        <w:t>Note: Free warranty service (excluding accessories) is available for 12 months. The shipping cost will be paid by the sender (only for mainland customers)</w:t>
      </w:r>
    </w:p>
    <w:sectPr w:rsidR="0030238B">
      <w:footerReference w:type="default" r:id="rId33"/>
      <w:pgSz w:w="5040" w:h="7200"/>
      <w:pgMar w:top="397" w:right="397" w:bottom="397" w:left="397" w:header="113" w:footer="17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381F4" w14:textId="77777777" w:rsidR="00C640A0" w:rsidRDefault="00C640A0">
      <w:r>
        <w:separator/>
      </w:r>
    </w:p>
  </w:endnote>
  <w:endnote w:type="continuationSeparator" w:id="0">
    <w:p w14:paraId="6B7015A5" w14:textId="77777777" w:rsidR="00C640A0" w:rsidRDefault="00C64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阿里巴巴普惠体 R">
    <w:panose1 w:val="00020600040101010101"/>
    <w:charset w:val="86"/>
    <w:family w:val="roman"/>
    <w:notTrueType/>
    <w:pitch w:val="variable"/>
    <w:sig w:usb0="A00002FF" w:usb1="7ACF7CFB" w:usb2="0000001E"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F793" w14:textId="77777777" w:rsidR="00444147" w:rsidRDefault="0044414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CA04E" w14:textId="7D0B2735" w:rsidR="0030238B" w:rsidRDefault="0030238B">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7D05B" w14:textId="77777777" w:rsidR="00444147" w:rsidRDefault="00444147">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7762" w14:textId="77777777" w:rsidR="0030238B" w:rsidRDefault="00000000">
    <w:pPr>
      <w:pStyle w:val="a3"/>
    </w:pPr>
    <w:r>
      <w:rPr>
        <w:noProof/>
      </w:rPr>
      <mc:AlternateContent>
        <mc:Choice Requires="wps">
          <w:drawing>
            <wp:anchor distT="0" distB="0" distL="114300" distR="114300" simplePos="0" relativeHeight="251665408" behindDoc="0" locked="0" layoutInCell="1" allowOverlap="1" wp14:anchorId="5D0FAD14" wp14:editId="3D6FAE95">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7CE4169" w14:textId="77777777" w:rsidR="0030238B" w:rsidRDefault="000000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D0FAD14" id="_x0000_t202" coordsize="21600,21600" o:spt="202" path="m,l,21600r21600,l21600,xe">
              <v:stroke joinstyle="miter"/>
              <v:path gradientshapeok="t" o:connecttype="rect"/>
            </v:shapetype>
            <v:shape id="文本框 14" o:spid="_x0000_s1027" type="#_x0000_t202" style="position:absolute;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77CE4169" w14:textId="77777777" w:rsidR="0030238B" w:rsidRDefault="000000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94040" w14:textId="77777777" w:rsidR="0030238B" w:rsidRDefault="00000000">
    <w:pPr>
      <w:pStyle w:val="a3"/>
    </w:pPr>
    <w:r>
      <w:rPr>
        <w:noProof/>
      </w:rPr>
      <mc:AlternateContent>
        <mc:Choice Requires="wps">
          <w:drawing>
            <wp:anchor distT="0" distB="0" distL="114300" distR="114300" simplePos="0" relativeHeight="251662336" behindDoc="0" locked="0" layoutInCell="1" allowOverlap="1" wp14:anchorId="00896D90" wp14:editId="333CE237">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E777C0C" w14:textId="77777777" w:rsidR="0030238B" w:rsidRDefault="00000000">
                          <w:pPr>
                            <w:pStyle w:val="a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0896D90" id="_x0000_t202" coordsize="21600,21600" o:spt="202" path="m,l,21600r21600,l21600,xe">
              <v:stroke joinstyle="miter"/>
              <v:path gradientshapeok="t" o:connecttype="rect"/>
            </v:shapetype>
            <v:shape id="文本框 18" o:spid="_x0000_s1028"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" filled="f" fillcolor="white [3201]" stroked="f" strokeweight=".5pt">
              <v:textbox style="mso-fit-shape-to-text:t" inset="0,0,0,0">
                <w:txbxContent>
                  <w:p w14:paraId="0E777C0C" w14:textId="77777777" w:rsidR="0030238B" w:rsidRDefault="00000000">
                    <w:pPr>
                      <w:pStyle w:val="a3"/>
                    </w:pPr>
                    <w:r>
                      <w:fldChar w:fldCharType="begin"/>
                    </w:r>
                    <w:r>
                      <w:instrText xml:space="preserve"> PAGE  \* MERGEFORMAT </w:instrText>
                    </w:r>
                    <w:r>
                      <w:fldChar w:fldCharType="separate"/>
                    </w:r>
                    <w:r>
                      <w:t>3</w:t>
                    </w:r>
                    <w:r>
                      <w:fldChar w:fldCharType="end"/>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41BF1499" wp14:editId="5A8614E6">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06DDA" w14:textId="77777777" w:rsidR="0030238B" w:rsidRDefault="0030238B">
                          <w:pPr>
                            <w:pStyle w:val="a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41BF1499" id="文本框 29" o:spid="_x0000_s1029"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2E706DDA" w14:textId="77777777" w:rsidR="0030238B" w:rsidRDefault="0030238B">
                    <w:pPr>
                      <w:pStyle w:val="a3"/>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7930D" w14:textId="77777777" w:rsidR="00C640A0" w:rsidRDefault="00C640A0">
      <w:r>
        <w:separator/>
      </w:r>
    </w:p>
  </w:footnote>
  <w:footnote w:type="continuationSeparator" w:id="0">
    <w:p w14:paraId="5B953B03" w14:textId="77777777" w:rsidR="00C640A0" w:rsidRDefault="00C64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BA8C" w14:textId="77777777" w:rsidR="00444147" w:rsidRDefault="0044414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DA42" w14:textId="77777777" w:rsidR="00444147" w:rsidRDefault="0044414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4EF9" w14:textId="77777777" w:rsidR="00444147" w:rsidRDefault="0044414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25052F"/>
    <w:multiLevelType w:val="singleLevel"/>
    <w:tmpl w:val="8525052F"/>
    <w:lvl w:ilvl="0">
      <w:start w:val="1"/>
      <w:numFmt w:val="decimal"/>
      <w:suff w:val="space"/>
      <w:lvlText w:val="%1."/>
      <w:lvlJc w:val="left"/>
      <w:pPr>
        <w:ind w:left="0" w:firstLine="420"/>
      </w:pPr>
    </w:lvl>
  </w:abstractNum>
  <w:abstractNum w:abstractNumId="1" w15:restartNumberingAfterBreak="0">
    <w:nsid w:val="8B272597"/>
    <w:multiLevelType w:val="singleLevel"/>
    <w:tmpl w:val="8B272597"/>
    <w:lvl w:ilvl="0">
      <w:start w:val="1"/>
      <w:numFmt w:val="decimal"/>
      <w:suff w:val="space"/>
      <w:lvlText w:val="%1."/>
      <w:lvlJc w:val="left"/>
    </w:lvl>
  </w:abstractNum>
  <w:abstractNum w:abstractNumId="2" w15:restartNumberingAfterBreak="0">
    <w:nsid w:val="9157B3D7"/>
    <w:multiLevelType w:val="singleLevel"/>
    <w:tmpl w:val="9157B3D7"/>
    <w:lvl w:ilvl="0">
      <w:start w:val="1"/>
      <w:numFmt w:val="decimal"/>
      <w:suff w:val="space"/>
      <w:lvlText w:val="（%1）"/>
      <w:lvlJc w:val="left"/>
      <w:pPr>
        <w:ind w:left="420" w:firstLine="62"/>
      </w:pPr>
    </w:lvl>
  </w:abstractNum>
  <w:abstractNum w:abstractNumId="3" w15:restartNumberingAfterBreak="0">
    <w:nsid w:val="927501BE"/>
    <w:multiLevelType w:val="singleLevel"/>
    <w:tmpl w:val="927501BE"/>
    <w:lvl w:ilvl="0">
      <w:start w:val="1"/>
      <w:numFmt w:val="decimal"/>
      <w:suff w:val="space"/>
      <w:lvlText w:val="%1."/>
      <w:lvlJc w:val="left"/>
    </w:lvl>
  </w:abstractNum>
  <w:abstractNum w:abstractNumId="4" w15:restartNumberingAfterBreak="0">
    <w:nsid w:val="99AF9D2C"/>
    <w:multiLevelType w:val="singleLevel"/>
    <w:tmpl w:val="99AF9D2C"/>
    <w:lvl w:ilvl="0">
      <w:start w:val="1"/>
      <w:numFmt w:val="decimal"/>
      <w:suff w:val="space"/>
      <w:lvlText w:val="%1."/>
      <w:lvlJc w:val="left"/>
      <w:pPr>
        <w:ind w:left="0" w:firstLine="0"/>
      </w:pPr>
      <w:rPr>
        <w:rFonts w:hint="default"/>
      </w:rPr>
    </w:lvl>
  </w:abstractNum>
  <w:abstractNum w:abstractNumId="5" w15:restartNumberingAfterBreak="0">
    <w:nsid w:val="A7396245"/>
    <w:multiLevelType w:val="singleLevel"/>
    <w:tmpl w:val="A7396245"/>
    <w:lvl w:ilvl="0">
      <w:start w:val="1"/>
      <w:numFmt w:val="decimal"/>
      <w:suff w:val="space"/>
      <w:lvlText w:val="%1."/>
      <w:lvlJc w:val="left"/>
    </w:lvl>
  </w:abstractNum>
  <w:abstractNum w:abstractNumId="6" w15:restartNumberingAfterBreak="0">
    <w:nsid w:val="B0B0BB97"/>
    <w:multiLevelType w:val="singleLevel"/>
    <w:tmpl w:val="B0B0BB97"/>
    <w:lvl w:ilvl="0">
      <w:start w:val="1"/>
      <w:numFmt w:val="decimal"/>
      <w:suff w:val="space"/>
      <w:lvlText w:val="%1."/>
      <w:lvlJc w:val="left"/>
      <w:pPr>
        <w:ind w:left="0" w:firstLine="420"/>
      </w:pPr>
    </w:lvl>
  </w:abstractNum>
  <w:abstractNum w:abstractNumId="7" w15:restartNumberingAfterBreak="0">
    <w:nsid w:val="B4844A30"/>
    <w:multiLevelType w:val="singleLevel"/>
    <w:tmpl w:val="B4844A30"/>
    <w:lvl w:ilvl="0">
      <w:start w:val="1"/>
      <w:numFmt w:val="decimal"/>
      <w:suff w:val="space"/>
      <w:lvlText w:val="%1."/>
      <w:lvlJc w:val="left"/>
      <w:pPr>
        <w:ind w:left="0" w:firstLine="420"/>
      </w:pPr>
    </w:lvl>
  </w:abstractNum>
  <w:abstractNum w:abstractNumId="8" w15:restartNumberingAfterBreak="0">
    <w:nsid w:val="BDFF5C8F"/>
    <w:multiLevelType w:val="multilevel"/>
    <w:tmpl w:val="BDFF5C8F"/>
    <w:lvl w:ilvl="0">
      <w:start w:val="1"/>
      <w:numFmt w:val="decimal"/>
      <w:suff w:val="space"/>
      <w:lvlText w:val="%1."/>
      <w:lvlJc w:val="left"/>
      <w:pPr>
        <w:ind w:left="0" w:firstLine="420"/>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9" w15:restartNumberingAfterBreak="0">
    <w:nsid w:val="F1DACF21"/>
    <w:multiLevelType w:val="singleLevel"/>
    <w:tmpl w:val="F1DACF21"/>
    <w:lvl w:ilvl="0">
      <w:start w:val="1"/>
      <w:numFmt w:val="bullet"/>
      <w:suff w:val="space"/>
      <w:lvlText w:val=""/>
      <w:lvlJc w:val="left"/>
      <w:pPr>
        <w:ind w:left="0" w:firstLine="0"/>
      </w:pPr>
      <w:rPr>
        <w:rFonts w:ascii="Wingdings" w:hAnsi="Wingdings" w:hint="default"/>
      </w:rPr>
    </w:lvl>
  </w:abstractNum>
  <w:abstractNum w:abstractNumId="10" w15:restartNumberingAfterBreak="0">
    <w:nsid w:val="F7B408BB"/>
    <w:multiLevelType w:val="singleLevel"/>
    <w:tmpl w:val="F7B408BB"/>
    <w:lvl w:ilvl="0">
      <w:start w:val="1"/>
      <w:numFmt w:val="decimal"/>
      <w:suff w:val="space"/>
      <w:lvlText w:val="（%1）"/>
      <w:lvlJc w:val="left"/>
      <w:pPr>
        <w:ind w:left="420" w:firstLine="210"/>
      </w:pPr>
    </w:lvl>
  </w:abstractNum>
  <w:abstractNum w:abstractNumId="11" w15:restartNumberingAfterBreak="0">
    <w:nsid w:val="FB4C2DE6"/>
    <w:multiLevelType w:val="singleLevel"/>
    <w:tmpl w:val="FB4C2DE6"/>
    <w:lvl w:ilvl="0">
      <w:start w:val="1"/>
      <w:numFmt w:val="bullet"/>
      <w:suff w:val="space"/>
      <w:lvlText w:val=""/>
      <w:lvlJc w:val="left"/>
      <w:pPr>
        <w:ind w:left="794" w:hanging="374"/>
      </w:pPr>
      <w:rPr>
        <w:rFonts w:ascii="Wingdings" w:hAnsi="Wingdings" w:hint="default"/>
      </w:rPr>
    </w:lvl>
  </w:abstractNum>
  <w:abstractNum w:abstractNumId="12" w15:restartNumberingAfterBreak="0">
    <w:nsid w:val="FF787034"/>
    <w:multiLevelType w:val="singleLevel"/>
    <w:tmpl w:val="FF787034"/>
    <w:lvl w:ilvl="0">
      <w:start w:val="1"/>
      <w:numFmt w:val="decimal"/>
      <w:suff w:val="space"/>
      <w:lvlText w:val="（%1）"/>
      <w:lvlJc w:val="left"/>
      <w:pPr>
        <w:ind w:left="420" w:firstLine="210"/>
      </w:pPr>
    </w:lvl>
  </w:abstractNum>
  <w:abstractNum w:abstractNumId="13" w15:restartNumberingAfterBreak="0">
    <w:nsid w:val="02BB9C38"/>
    <w:multiLevelType w:val="singleLevel"/>
    <w:tmpl w:val="02BB9C38"/>
    <w:lvl w:ilvl="0">
      <w:start w:val="1"/>
      <w:numFmt w:val="decimal"/>
      <w:suff w:val="space"/>
      <w:lvlText w:val="%1."/>
      <w:lvlJc w:val="left"/>
      <w:pPr>
        <w:ind w:left="0" w:firstLine="482"/>
      </w:pPr>
    </w:lvl>
  </w:abstractNum>
  <w:abstractNum w:abstractNumId="14" w15:restartNumberingAfterBreak="0">
    <w:nsid w:val="097033E2"/>
    <w:multiLevelType w:val="singleLevel"/>
    <w:tmpl w:val="097033E2"/>
    <w:lvl w:ilvl="0">
      <w:start w:val="1"/>
      <w:numFmt w:val="decimal"/>
      <w:suff w:val="space"/>
      <w:lvlText w:val="(%1)"/>
      <w:lvlJc w:val="left"/>
      <w:pPr>
        <w:ind w:left="635" w:hanging="425"/>
      </w:pPr>
      <w:rPr>
        <w:rFonts w:hint="default"/>
      </w:rPr>
    </w:lvl>
  </w:abstractNum>
  <w:abstractNum w:abstractNumId="15" w15:restartNumberingAfterBreak="0">
    <w:nsid w:val="0A958077"/>
    <w:multiLevelType w:val="singleLevel"/>
    <w:tmpl w:val="0A958077"/>
    <w:lvl w:ilvl="0">
      <w:start w:val="1"/>
      <w:numFmt w:val="decimal"/>
      <w:suff w:val="space"/>
      <w:lvlText w:val="%1."/>
      <w:lvlJc w:val="left"/>
      <w:pPr>
        <w:ind w:left="0" w:firstLine="420"/>
      </w:pPr>
    </w:lvl>
  </w:abstractNum>
  <w:abstractNum w:abstractNumId="16" w15:restartNumberingAfterBreak="0">
    <w:nsid w:val="135F09E0"/>
    <w:multiLevelType w:val="singleLevel"/>
    <w:tmpl w:val="135F09E0"/>
    <w:lvl w:ilvl="0">
      <w:start w:val="1"/>
      <w:numFmt w:val="decimal"/>
      <w:suff w:val="space"/>
      <w:lvlText w:val="Charpter %1 "/>
      <w:lvlJc w:val="left"/>
      <w:rPr>
        <w:rFonts w:hint="default"/>
      </w:rPr>
    </w:lvl>
  </w:abstractNum>
  <w:abstractNum w:abstractNumId="17" w15:restartNumberingAfterBreak="0">
    <w:nsid w:val="155175CE"/>
    <w:multiLevelType w:val="singleLevel"/>
    <w:tmpl w:val="155175CE"/>
    <w:lvl w:ilvl="0">
      <w:start w:val="1"/>
      <w:numFmt w:val="decimal"/>
      <w:suff w:val="space"/>
      <w:lvlText w:val="%1."/>
      <w:lvlJc w:val="left"/>
      <w:pPr>
        <w:ind w:left="0" w:firstLine="420"/>
      </w:pPr>
    </w:lvl>
  </w:abstractNum>
  <w:abstractNum w:abstractNumId="18" w15:restartNumberingAfterBreak="0">
    <w:nsid w:val="16D3EC36"/>
    <w:multiLevelType w:val="multilevel"/>
    <w:tmpl w:val="16D3EC36"/>
    <w:lvl w:ilvl="0">
      <w:start w:val="2"/>
      <w:numFmt w:val="decimal"/>
      <w:suff w:val="space"/>
      <w:lvlText w:val="%1"/>
      <w:lvlJc w:val="left"/>
      <w:pPr>
        <w:ind w:left="0" w:firstLine="0"/>
      </w:pPr>
      <w:rPr>
        <w:rFonts w:hint="default"/>
      </w:rPr>
    </w:lvl>
    <w:lvl w:ilvl="1">
      <w:start w:val="1"/>
      <w:numFmt w:val="decimal"/>
      <w:suff w:val="space"/>
      <w:lvlText w:val="%1.%2"/>
      <w:lvlJc w:val="left"/>
      <w:pPr>
        <w:tabs>
          <w:tab w:val="left" w:pos="0"/>
        </w:tabs>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9" w15:restartNumberingAfterBreak="0">
    <w:nsid w:val="2B0E5FD5"/>
    <w:multiLevelType w:val="singleLevel"/>
    <w:tmpl w:val="2B0E5FD5"/>
    <w:lvl w:ilvl="0">
      <w:start w:val="1"/>
      <w:numFmt w:val="decimal"/>
      <w:suff w:val="space"/>
      <w:lvlText w:val="%1."/>
      <w:lvlJc w:val="left"/>
      <w:pPr>
        <w:ind w:left="0" w:firstLine="420"/>
      </w:pPr>
    </w:lvl>
  </w:abstractNum>
  <w:abstractNum w:abstractNumId="20" w15:restartNumberingAfterBreak="0">
    <w:nsid w:val="2F7A93E0"/>
    <w:multiLevelType w:val="singleLevel"/>
    <w:tmpl w:val="2F7A93E0"/>
    <w:lvl w:ilvl="0">
      <w:start w:val="1"/>
      <w:numFmt w:val="decimal"/>
      <w:suff w:val="space"/>
      <w:lvlText w:val="%1."/>
      <w:lvlJc w:val="left"/>
      <w:pPr>
        <w:ind w:left="0" w:firstLine="420"/>
      </w:pPr>
    </w:lvl>
  </w:abstractNum>
  <w:abstractNum w:abstractNumId="21" w15:restartNumberingAfterBreak="0">
    <w:nsid w:val="34A1F3D7"/>
    <w:multiLevelType w:val="singleLevel"/>
    <w:tmpl w:val="1E54EA38"/>
    <w:lvl w:ilvl="0">
      <w:start w:val="1"/>
      <w:numFmt w:val="decimal"/>
      <w:suff w:val="space"/>
      <w:lvlText w:val="%1."/>
      <w:lvlJc w:val="left"/>
      <w:pPr>
        <w:ind w:left="0" w:firstLine="482"/>
      </w:pPr>
      <w:rPr>
        <w:b w:val="0"/>
        <w:bCs w:val="0"/>
      </w:rPr>
    </w:lvl>
  </w:abstractNum>
  <w:abstractNum w:abstractNumId="22" w15:restartNumberingAfterBreak="0">
    <w:nsid w:val="68096490"/>
    <w:multiLevelType w:val="singleLevel"/>
    <w:tmpl w:val="68096490"/>
    <w:lvl w:ilvl="0">
      <w:start w:val="1"/>
      <w:numFmt w:val="decimal"/>
      <w:suff w:val="space"/>
      <w:lvlText w:val="%1."/>
      <w:lvlJc w:val="left"/>
      <w:pPr>
        <w:ind w:left="0" w:firstLine="420"/>
      </w:pPr>
    </w:lvl>
  </w:abstractNum>
  <w:abstractNum w:abstractNumId="23" w15:restartNumberingAfterBreak="0">
    <w:nsid w:val="77A20DCC"/>
    <w:multiLevelType w:val="singleLevel"/>
    <w:tmpl w:val="77A20DCC"/>
    <w:lvl w:ilvl="0">
      <w:start w:val="1"/>
      <w:numFmt w:val="decimal"/>
      <w:suff w:val="space"/>
      <w:lvlText w:val="%1."/>
      <w:lvlJc w:val="left"/>
      <w:pPr>
        <w:ind w:left="0" w:firstLine="480"/>
      </w:pPr>
    </w:lvl>
  </w:abstractNum>
  <w:abstractNum w:abstractNumId="24" w15:restartNumberingAfterBreak="0">
    <w:nsid w:val="78E1056F"/>
    <w:multiLevelType w:val="singleLevel"/>
    <w:tmpl w:val="78E1056F"/>
    <w:lvl w:ilvl="0">
      <w:start w:val="1"/>
      <w:numFmt w:val="decimal"/>
      <w:suff w:val="space"/>
      <w:lvlText w:val="%1."/>
      <w:lvlJc w:val="left"/>
      <w:pPr>
        <w:ind w:left="0" w:firstLine="482"/>
      </w:pPr>
    </w:lvl>
  </w:abstractNum>
  <w:abstractNum w:abstractNumId="25" w15:restartNumberingAfterBreak="0">
    <w:nsid w:val="79C574C3"/>
    <w:multiLevelType w:val="multilevel"/>
    <w:tmpl w:val="79C574C3"/>
    <w:lvl w:ilvl="0">
      <w:start w:val="4"/>
      <w:numFmt w:val="decimal"/>
      <w:suff w:val="space"/>
      <w:lvlText w:val="%1"/>
      <w:lvlJc w:val="left"/>
      <w:pPr>
        <w:tabs>
          <w:tab w:val="left" w:pos="0"/>
        </w:tabs>
        <w:ind w:left="0" w:firstLine="0"/>
      </w:pPr>
      <w:rPr>
        <w:rFonts w:hint="default"/>
      </w:rPr>
    </w:lvl>
    <w:lvl w:ilvl="1">
      <w:start w:val="1"/>
      <w:numFmt w:val="decimal"/>
      <w:suff w:val="space"/>
      <w:lvlText w:val="%1.%2"/>
      <w:lvlJc w:val="left"/>
      <w:pPr>
        <w:tabs>
          <w:tab w:val="left" w:pos="0"/>
        </w:tabs>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191918176">
    <w:abstractNumId w:val="9"/>
  </w:num>
  <w:num w:numId="2" w16cid:durableId="1875071627">
    <w:abstractNumId w:val="16"/>
  </w:num>
  <w:num w:numId="3" w16cid:durableId="1638335301">
    <w:abstractNumId w:val="11"/>
  </w:num>
  <w:num w:numId="4" w16cid:durableId="1452358952">
    <w:abstractNumId w:val="18"/>
  </w:num>
  <w:num w:numId="5" w16cid:durableId="1370451982">
    <w:abstractNumId w:val="3"/>
  </w:num>
  <w:num w:numId="6" w16cid:durableId="595209023">
    <w:abstractNumId w:val="0"/>
  </w:num>
  <w:num w:numId="7" w16cid:durableId="1349067145">
    <w:abstractNumId w:val="12"/>
  </w:num>
  <w:num w:numId="8" w16cid:durableId="1991520733">
    <w:abstractNumId w:val="10"/>
  </w:num>
  <w:num w:numId="9" w16cid:durableId="345210104">
    <w:abstractNumId w:val="22"/>
  </w:num>
  <w:num w:numId="10" w16cid:durableId="1764304703">
    <w:abstractNumId w:val="19"/>
  </w:num>
  <w:num w:numId="11" w16cid:durableId="162209795">
    <w:abstractNumId w:val="23"/>
  </w:num>
  <w:num w:numId="12" w16cid:durableId="454100525">
    <w:abstractNumId w:val="8"/>
  </w:num>
  <w:num w:numId="13" w16cid:durableId="769549639">
    <w:abstractNumId w:val="7"/>
  </w:num>
  <w:num w:numId="14" w16cid:durableId="662971495">
    <w:abstractNumId w:val="15"/>
  </w:num>
  <w:num w:numId="15" w16cid:durableId="1230338898">
    <w:abstractNumId w:val="20"/>
  </w:num>
  <w:num w:numId="16" w16cid:durableId="934628822">
    <w:abstractNumId w:val="6"/>
  </w:num>
  <w:num w:numId="17" w16cid:durableId="1122386895">
    <w:abstractNumId w:val="17"/>
  </w:num>
  <w:num w:numId="18" w16cid:durableId="496120636">
    <w:abstractNumId w:val="2"/>
  </w:num>
  <w:num w:numId="19" w16cid:durableId="1324161415">
    <w:abstractNumId w:val="1"/>
  </w:num>
  <w:num w:numId="20" w16cid:durableId="413211734">
    <w:abstractNumId w:val="5"/>
  </w:num>
  <w:num w:numId="21" w16cid:durableId="1913001473">
    <w:abstractNumId w:val="13"/>
  </w:num>
  <w:num w:numId="22" w16cid:durableId="1148741052">
    <w:abstractNumId w:val="24"/>
  </w:num>
  <w:num w:numId="23" w16cid:durableId="1481998117">
    <w:abstractNumId w:val="21"/>
  </w:num>
  <w:num w:numId="24" w16cid:durableId="2115512005">
    <w:abstractNumId w:val="25"/>
  </w:num>
  <w:num w:numId="25" w16cid:durableId="896549174">
    <w:abstractNumId w:val="4"/>
  </w:num>
  <w:num w:numId="26" w16cid:durableId="693522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0"/>
  <w:embedSystemFonts/>
  <w:activeWritingStyle w:appName="MSWord" w:lang="zh-CN" w:vendorID="64" w:dllVersion="4096" w:nlCheck="1" w:checkStyle="0"/>
  <w:activeWritingStyle w:appName="MSWord" w:lang="en-US" w:vendorID="64" w:dllVersion="4096" w:nlCheck="1" w:checkStyle="0"/>
  <w:proofState w:spelling="clean" w:grammar="clean"/>
  <w:documentProtection w:edit="readOnly" w:enforcement="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Q2OWY0MjgxMjExMGUwM2Q0NDMxYmRkY2JiODI3NzYifQ=="/>
  </w:docVars>
  <w:rsids>
    <w:rsidRoot w:val="79DB4594"/>
    <w:rsid w:val="000706C3"/>
    <w:rsid w:val="001D0AA5"/>
    <w:rsid w:val="0030238B"/>
    <w:rsid w:val="00444147"/>
    <w:rsid w:val="004E591F"/>
    <w:rsid w:val="006A489D"/>
    <w:rsid w:val="007F29D3"/>
    <w:rsid w:val="00810C5E"/>
    <w:rsid w:val="009177E7"/>
    <w:rsid w:val="00970449"/>
    <w:rsid w:val="00AA7E19"/>
    <w:rsid w:val="00AD791E"/>
    <w:rsid w:val="00BD4079"/>
    <w:rsid w:val="00C12ABE"/>
    <w:rsid w:val="00C640A0"/>
    <w:rsid w:val="00D57320"/>
    <w:rsid w:val="00EF36C9"/>
    <w:rsid w:val="00F00D98"/>
    <w:rsid w:val="00F16EF9"/>
    <w:rsid w:val="06B8208B"/>
    <w:rsid w:val="09124357"/>
    <w:rsid w:val="0B340E8A"/>
    <w:rsid w:val="0B4F6F8F"/>
    <w:rsid w:val="0B6A6EFF"/>
    <w:rsid w:val="0B6D21F5"/>
    <w:rsid w:val="10321608"/>
    <w:rsid w:val="10EE16FC"/>
    <w:rsid w:val="13D4109F"/>
    <w:rsid w:val="16041A95"/>
    <w:rsid w:val="1AD00650"/>
    <w:rsid w:val="1AF5570C"/>
    <w:rsid w:val="1EE73F43"/>
    <w:rsid w:val="22904FAB"/>
    <w:rsid w:val="22A51CFA"/>
    <w:rsid w:val="26CC6E90"/>
    <w:rsid w:val="28DB72CE"/>
    <w:rsid w:val="2B141BDE"/>
    <w:rsid w:val="34FF7031"/>
    <w:rsid w:val="373B3CF0"/>
    <w:rsid w:val="39BA18C5"/>
    <w:rsid w:val="3B226650"/>
    <w:rsid w:val="3D175274"/>
    <w:rsid w:val="3E3923EC"/>
    <w:rsid w:val="41745D2D"/>
    <w:rsid w:val="4254100F"/>
    <w:rsid w:val="49687BC4"/>
    <w:rsid w:val="4D582422"/>
    <w:rsid w:val="4E3E29ED"/>
    <w:rsid w:val="4F58577C"/>
    <w:rsid w:val="547B5A19"/>
    <w:rsid w:val="54850D34"/>
    <w:rsid w:val="55632733"/>
    <w:rsid w:val="56647213"/>
    <w:rsid w:val="576528E0"/>
    <w:rsid w:val="57E91B42"/>
    <w:rsid w:val="58524505"/>
    <w:rsid w:val="5B8D0577"/>
    <w:rsid w:val="5DD501CB"/>
    <w:rsid w:val="60572C48"/>
    <w:rsid w:val="611237E0"/>
    <w:rsid w:val="62117393"/>
    <w:rsid w:val="622C168A"/>
    <w:rsid w:val="660F2A68"/>
    <w:rsid w:val="6ABF413F"/>
    <w:rsid w:val="6AF030AD"/>
    <w:rsid w:val="6F6717C4"/>
    <w:rsid w:val="6FBA2344"/>
    <w:rsid w:val="7066774E"/>
    <w:rsid w:val="712D5B2B"/>
    <w:rsid w:val="71934997"/>
    <w:rsid w:val="75DF733A"/>
    <w:rsid w:val="763A1AA1"/>
    <w:rsid w:val="79DB4594"/>
    <w:rsid w:val="7AA20AEB"/>
    <w:rsid w:val="7E522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1516BB"/>
  <w15:docId w15:val="{2A88603D-349D-4F80-80CE-9147836E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4">
    <w:name w:val="heading 4"/>
    <w:basedOn w:val="a"/>
    <w:next w:val="a"/>
    <w:link w:val="40"/>
    <w:semiHidden/>
    <w:unhideWhenUsed/>
    <w:qFormat/>
    <w:rsid w:val="00EF36C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uiPriority w:val="39"/>
    <w:qFormat/>
    <w:pPr>
      <w:ind w:leftChars="400" w:left="840"/>
    </w:pPr>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rPr>
      <w:color w:val="0000FF"/>
      <w:u w:val="single"/>
    </w:rPr>
  </w:style>
  <w:style w:type="character" w:customStyle="1" w:styleId="font81">
    <w:name w:val="font81"/>
    <w:basedOn w:val="a0"/>
    <w:qFormat/>
    <w:rPr>
      <w:rFonts w:ascii="微软雅黑" w:eastAsia="微软雅黑" w:hAnsi="微软雅黑" w:cs="微软雅黑"/>
      <w:color w:val="000000"/>
      <w:sz w:val="13"/>
      <w:szCs w:val="13"/>
      <w:u w:val="none"/>
    </w:rPr>
  </w:style>
  <w:style w:type="character" w:customStyle="1" w:styleId="font51">
    <w:name w:val="font51"/>
    <w:basedOn w:val="a0"/>
    <w:qFormat/>
    <w:rPr>
      <w:rFonts w:ascii="宋体" w:eastAsia="宋体" w:hAnsi="宋体" w:cs="宋体" w:hint="eastAsia"/>
      <w:color w:val="000000"/>
      <w:sz w:val="13"/>
      <w:szCs w:val="13"/>
      <w:u w:val="none"/>
    </w:rPr>
  </w:style>
  <w:style w:type="character" w:customStyle="1" w:styleId="font61">
    <w:name w:val="font61"/>
    <w:basedOn w:val="a0"/>
    <w:qFormat/>
    <w:rPr>
      <w:rFonts w:ascii="Calibri" w:hAnsi="Calibri" w:cs="Calibri" w:hint="default"/>
      <w:color w:val="000000"/>
      <w:sz w:val="13"/>
      <w:szCs w:val="13"/>
      <w:u w:val="none"/>
    </w:rPr>
  </w:style>
  <w:style w:type="character" w:customStyle="1" w:styleId="font41">
    <w:name w:val="font41"/>
    <w:basedOn w:val="a0"/>
    <w:qFormat/>
    <w:rPr>
      <w:rFonts w:ascii="宋体" w:eastAsia="宋体" w:hAnsi="宋体" w:cs="宋体" w:hint="eastAsia"/>
      <w:color w:val="000000"/>
      <w:sz w:val="15"/>
      <w:szCs w:val="15"/>
      <w:u w:val="none"/>
    </w:rPr>
  </w:style>
  <w:style w:type="character" w:customStyle="1" w:styleId="font21">
    <w:name w:val="font21"/>
    <w:basedOn w:val="a0"/>
    <w:qFormat/>
    <w:rPr>
      <w:rFonts w:ascii="Arial" w:hAnsi="Arial" w:cs="Arial" w:hint="default"/>
      <w:color w:val="000000"/>
      <w:sz w:val="15"/>
      <w:szCs w:val="15"/>
      <w:u w:val="none"/>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customStyle="1" w:styleId="566ba9ff-a5b0-4b6f-bbdf-c3ab41993fc2">
    <w:name w:val="566ba9ff-a5b0-4b6f-bbdf-c3ab41993fc2"/>
    <w:basedOn w:val="4"/>
    <w:next w:val="acbfdd8b-e11b-4d36-88ff-6049b138f862"/>
    <w:link w:val="566ba9ff-a5b0-4b6f-bbdf-c3ab41993fc20"/>
    <w:rsid w:val="00EF36C9"/>
    <w:pPr>
      <w:widowControl/>
      <w:adjustRightInd w:val="0"/>
      <w:spacing w:before="0" w:after="0" w:line="288" w:lineRule="auto"/>
      <w:jc w:val="left"/>
      <w:textAlignment w:val="center"/>
    </w:pPr>
    <w:rPr>
      <w:rFonts w:ascii="微软雅黑" w:eastAsia="微软雅黑" w:hAnsi="微软雅黑" w:cs="宋体"/>
      <w:noProof/>
      <w:color w:val="000000"/>
      <w:sz w:val="24"/>
      <w:szCs w:val="20"/>
    </w:rPr>
  </w:style>
  <w:style w:type="character" w:customStyle="1" w:styleId="566ba9ff-a5b0-4b6f-bbdf-c3ab41993fc20">
    <w:name w:val="566ba9ff-a5b0-4b6f-bbdf-c3ab41993fc2 字符"/>
    <w:basedOn w:val="a0"/>
    <w:link w:val="566ba9ff-a5b0-4b6f-bbdf-c3ab41993fc2"/>
    <w:rsid w:val="00EF36C9"/>
    <w:rPr>
      <w:rFonts w:ascii="微软雅黑" w:eastAsia="微软雅黑" w:hAnsi="微软雅黑" w:cs="宋体"/>
      <w:b/>
      <w:bCs/>
      <w:noProof/>
      <w:color w:val="000000"/>
      <w:kern w:val="2"/>
      <w:sz w:val="24"/>
    </w:rPr>
  </w:style>
  <w:style w:type="character" w:customStyle="1" w:styleId="40">
    <w:name w:val="标题 4 字符"/>
    <w:basedOn w:val="a0"/>
    <w:link w:val="4"/>
    <w:semiHidden/>
    <w:rsid w:val="00EF36C9"/>
    <w:rPr>
      <w:rFonts w:asciiTheme="majorHAnsi" w:eastAsiaTheme="majorEastAsia" w:hAnsiTheme="majorHAnsi" w:cstheme="majorBidi"/>
      <w:b/>
      <w:bCs/>
      <w:kern w:val="2"/>
      <w:sz w:val="28"/>
      <w:szCs w:val="28"/>
    </w:rPr>
  </w:style>
  <w:style w:type="paragraph" w:customStyle="1" w:styleId="acbfdd8b-e11b-4d36-88ff-6049b138f862">
    <w:name w:val="acbfdd8b-e11b-4d36-88ff-6049b138f862"/>
    <w:basedOn w:val="a"/>
    <w:link w:val="acbfdd8b-e11b-4d36-88ff-6049b138f8620"/>
    <w:rsid w:val="00EF36C9"/>
    <w:pPr>
      <w:widowControl/>
      <w:adjustRightInd w:val="0"/>
      <w:spacing w:line="288" w:lineRule="auto"/>
      <w:jc w:val="left"/>
      <w:textAlignment w:val="center"/>
    </w:pPr>
    <w:rPr>
      <w:rFonts w:ascii="微软雅黑" w:eastAsia="微软雅黑" w:hAnsi="微软雅黑" w:cs="宋体"/>
      <w:noProof/>
      <w:color w:val="000000"/>
      <w:sz w:val="22"/>
      <w:szCs w:val="20"/>
    </w:rPr>
  </w:style>
  <w:style w:type="character" w:customStyle="1" w:styleId="acbfdd8b-e11b-4d36-88ff-6049b138f8620">
    <w:name w:val="acbfdd8b-e11b-4d36-88ff-6049b138f862 字符"/>
    <w:basedOn w:val="a0"/>
    <w:link w:val="acbfdd8b-e11b-4d36-88ff-6049b138f862"/>
    <w:rsid w:val="00EF36C9"/>
    <w:rPr>
      <w:rFonts w:ascii="微软雅黑" w:eastAsia="微软雅黑" w:hAnsi="微软雅黑" w:cs="宋体"/>
      <w:noProof/>
      <w:color w:val="000000"/>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1.pn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35</Pages>
  <Words>12805</Words>
  <Characters>14855</Characters>
  <Application>Microsoft Office Word</Application>
  <DocSecurity>0</DocSecurity>
  <Lines>1485</Lines>
  <Paragraphs>1382</Paragraphs>
  <ScaleCrop>false</ScaleCrop>
  <Company/>
  <LinksUpToDate>false</LinksUpToDate>
  <CharactersWithSpaces>26278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陈伟思</dc:creator>
  <cp:lastModifiedBy>astrom28@outlook.com</cp:lastModifiedBy>
  <cp:revision>3</cp:revision>
  <dcterms:created xsi:type="dcterms:W3CDTF">2024-10-21T07:51:00Z</dcterms:created>
  <dcterms:modified xsi:type="dcterms:W3CDTF">2025-08-29T06:32:00Z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E605D6D71A2F46AD82FD1C21AD22214B_13</vt:lpwstr>
  </property>
  <property fmtid="{D5CDD505-2E9C-101B-9397-08002B2CF9AE}" pid="4" name="KSOTemplateDocerSaveRecord">
    <vt:lpwstr>eyJoZGlkIjoiMTQ4Y2RmNDM0NjYwNjQ1MGQ3NDM5NGY1ZDY0OGQ3NjAiLCJ1c2VySWQiOiIxNzMwMzM4NTAxIn0=</vt:lpwstr>
  </property>
</Properties>
</file>